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2B08">
      <w:pPr>
        <w:pStyle w:val="3"/>
        <w:spacing w:before="0" w:after="0" w:line="240" w:lineRule="auto"/>
        <w:jc w:val="left"/>
        <w:rPr>
          <w:rFonts w:hint="eastAsia" w:ascii="仿宋" w:hAnsi="仿宋" w:eastAsia="仿宋" w:cs="宋体"/>
          <w:b/>
          <w:bCs/>
          <w:kern w:val="0"/>
          <w:sz w:val="36"/>
          <w:szCs w:val="36"/>
          <w:lang w:val="en-US" w:eastAsia="zh-CN"/>
        </w:rPr>
      </w:pPr>
      <w:bookmarkStart w:id="0" w:name="_Toc8285"/>
      <w:r>
        <w:rPr>
          <w:rFonts w:hint="eastAsia" w:ascii="仿宋" w:hAnsi="仿宋" w:eastAsia="仿宋" w:cs="宋体"/>
          <w:b/>
          <w:bCs/>
          <w:kern w:val="0"/>
          <w:sz w:val="36"/>
          <w:szCs w:val="36"/>
          <w:lang w:val="en-US" w:eastAsia="zh-CN"/>
        </w:rPr>
        <w:t>附件一</w:t>
      </w:r>
    </w:p>
    <w:p w14:paraId="54B9C451">
      <w:pPr>
        <w:pStyle w:val="3"/>
        <w:spacing w:before="0" w:after="0" w:line="240" w:lineRule="auto"/>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2025年农业防灾减灾和水利救灾资金（防灾救灾第三批）红火蚁防控项目</w:t>
      </w:r>
    </w:p>
    <w:p w14:paraId="72C402FD">
      <w:pPr>
        <w:pStyle w:val="3"/>
        <w:spacing w:line="360" w:lineRule="auto"/>
        <w:jc w:val="center"/>
        <w:rPr>
          <w:rFonts w:hint="eastAsia" w:ascii="宋体" w:hAnsi="宋体" w:eastAsia="宋体" w:cs="宋体"/>
        </w:rPr>
      </w:pPr>
      <w:r>
        <w:rPr>
          <w:rFonts w:hint="eastAsia" w:ascii="宋体" w:hAnsi="宋体" w:eastAsia="宋体" w:cs="宋体"/>
          <w:sz w:val="36"/>
          <w:szCs w:val="36"/>
        </w:rPr>
        <w:t>采购需求</w:t>
      </w:r>
      <w:bookmarkEnd w:id="0"/>
    </w:p>
    <w:p w14:paraId="7753BF81">
      <w:pPr>
        <w:spacing w:line="440" w:lineRule="exact"/>
        <w:ind w:right="-197"/>
        <w:jc w:val="left"/>
        <w:textAlignment w:val="baseline"/>
        <w:rPr>
          <w:rStyle w:val="47"/>
          <w:rFonts w:hint="eastAsia" w:ascii="宋体" w:hAnsi="宋体" w:cs="宋体"/>
          <w:b/>
          <w:bCs/>
          <w:szCs w:val="21"/>
        </w:rPr>
      </w:pPr>
      <w:bookmarkStart w:id="1" w:name="_Toc22929"/>
      <w:r>
        <w:rPr>
          <w:rStyle w:val="47"/>
          <w:rFonts w:hint="eastAsia" w:ascii="宋体" w:hAnsi="宋体" w:cs="宋体"/>
          <w:b/>
          <w:bCs/>
          <w:szCs w:val="21"/>
        </w:rPr>
        <w:t>一、项目基本情况</w:t>
      </w:r>
      <w:bookmarkEnd w:id="1"/>
    </w:p>
    <w:tbl>
      <w:tblPr>
        <w:tblStyle w:val="23"/>
        <w:tblW w:w="5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413"/>
      </w:tblGrid>
      <w:tr w14:paraId="0267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94" w:type="pct"/>
            <w:vAlign w:val="center"/>
          </w:tcPr>
          <w:p w14:paraId="42209463">
            <w:pPr>
              <w:jc w:val="center"/>
              <w:rPr>
                <w:rFonts w:hint="eastAsia" w:ascii="宋体" w:hAnsi="宋体" w:eastAsia="宋体" w:cs="宋体"/>
                <w:szCs w:val="21"/>
              </w:rPr>
            </w:pPr>
            <w:r>
              <w:rPr>
                <w:rFonts w:hint="eastAsia" w:ascii="宋体" w:hAnsi="宋体" w:eastAsia="宋体" w:cs="宋体"/>
                <w:szCs w:val="21"/>
              </w:rPr>
              <w:t>项目名称</w:t>
            </w:r>
          </w:p>
        </w:tc>
        <w:tc>
          <w:tcPr>
            <w:tcW w:w="3605" w:type="pct"/>
          </w:tcPr>
          <w:p w14:paraId="5D8A355F">
            <w:pPr>
              <w:rPr>
                <w:rFonts w:hint="eastAsia" w:ascii="宋体" w:hAnsi="宋体" w:eastAsia="宋体" w:cs="宋体"/>
                <w:b/>
                <w:bCs/>
                <w:sz w:val="28"/>
                <w:szCs w:val="28"/>
                <w:lang w:eastAsia="zh-CN"/>
              </w:rPr>
            </w:pPr>
            <w:r>
              <w:rPr>
                <w:rFonts w:hint="eastAsia" w:ascii="宋体" w:hAnsi="宋体" w:eastAsia="宋体" w:cs="宋体"/>
                <w:szCs w:val="21"/>
                <w:lang w:eastAsia="zh-CN"/>
              </w:rPr>
              <w:t>2025年农业防灾减灾和水利救灾资金（防灾救灾第三批）红火蚁防控项目</w:t>
            </w:r>
          </w:p>
        </w:tc>
      </w:tr>
      <w:tr w14:paraId="110E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94" w:type="pct"/>
            <w:vAlign w:val="center"/>
          </w:tcPr>
          <w:p w14:paraId="2FB81ADE">
            <w:pPr>
              <w:jc w:val="left"/>
              <w:rPr>
                <w:rFonts w:hint="eastAsia" w:ascii="宋体" w:hAnsi="宋体" w:eastAsia="宋体" w:cs="宋体"/>
                <w:szCs w:val="21"/>
              </w:rPr>
            </w:pPr>
            <w:r>
              <w:rPr>
                <w:rFonts w:hint="eastAsia" w:ascii="宋体" w:hAnsi="宋体" w:eastAsia="宋体" w:cs="宋体"/>
                <w:szCs w:val="21"/>
              </w:rPr>
              <w:t>项目预算（单位：元）</w:t>
            </w:r>
          </w:p>
        </w:tc>
        <w:tc>
          <w:tcPr>
            <w:tcW w:w="3605" w:type="pct"/>
          </w:tcPr>
          <w:p w14:paraId="46C48E61">
            <w:pPr>
              <w:jc w:val="left"/>
              <w:rPr>
                <w:rFonts w:hint="eastAsia" w:ascii="宋体" w:hAnsi="宋体" w:eastAsia="宋体" w:cs="宋体"/>
                <w:szCs w:val="21"/>
              </w:rPr>
            </w:pPr>
            <w:r>
              <w:rPr>
                <w:rFonts w:hint="eastAsia" w:ascii="宋体" w:hAnsi="宋体" w:eastAsia="宋体" w:cs="宋体"/>
                <w:szCs w:val="21"/>
                <w:lang w:val="en-US" w:eastAsia="zh-CN"/>
              </w:rPr>
              <w:t>180</w:t>
            </w:r>
            <w:r>
              <w:rPr>
                <w:rFonts w:hint="eastAsia" w:ascii="宋体" w:hAnsi="宋体" w:eastAsia="宋体" w:cs="宋体"/>
                <w:szCs w:val="21"/>
              </w:rPr>
              <w:t>0000.00</w:t>
            </w:r>
          </w:p>
        </w:tc>
      </w:tr>
      <w:tr w14:paraId="4403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94" w:type="pct"/>
            <w:vAlign w:val="center"/>
          </w:tcPr>
          <w:p w14:paraId="5426C5B4">
            <w:pPr>
              <w:jc w:val="center"/>
              <w:rPr>
                <w:rFonts w:hint="eastAsia" w:ascii="宋体" w:hAnsi="宋体" w:eastAsia="宋体" w:cs="宋体"/>
                <w:szCs w:val="21"/>
              </w:rPr>
            </w:pPr>
            <w:r>
              <w:rPr>
                <w:rFonts w:hint="eastAsia" w:ascii="宋体" w:hAnsi="宋体" w:eastAsia="宋体" w:cs="宋体"/>
                <w:szCs w:val="21"/>
              </w:rPr>
              <w:t>采购人单位</w:t>
            </w:r>
          </w:p>
        </w:tc>
        <w:tc>
          <w:tcPr>
            <w:tcW w:w="3605" w:type="pct"/>
          </w:tcPr>
          <w:p w14:paraId="75184C97">
            <w:pPr>
              <w:rPr>
                <w:rFonts w:hint="eastAsia" w:ascii="宋体" w:hAnsi="宋体" w:eastAsia="宋体" w:cs="宋体"/>
                <w:szCs w:val="21"/>
                <w:lang w:eastAsia="zh-CN"/>
              </w:rPr>
            </w:pPr>
            <w:r>
              <w:rPr>
                <w:rFonts w:hint="eastAsia" w:ascii="宋体" w:hAnsi="宋体" w:eastAsia="宋体" w:cs="宋体"/>
                <w:szCs w:val="21"/>
                <w:lang w:eastAsia="zh-CN"/>
              </w:rPr>
              <w:t>韶关市农业农村局</w:t>
            </w:r>
          </w:p>
        </w:tc>
      </w:tr>
    </w:tbl>
    <w:p w14:paraId="679F0A4B">
      <w:pPr>
        <w:ind w:right="-197"/>
        <w:jc w:val="left"/>
        <w:textAlignment w:val="baseline"/>
        <w:rPr>
          <w:rStyle w:val="47"/>
          <w:rFonts w:hint="eastAsia" w:ascii="宋体" w:hAnsi="宋体" w:cs="宋体"/>
          <w:b/>
          <w:bCs/>
          <w:szCs w:val="21"/>
        </w:rPr>
      </w:pPr>
    </w:p>
    <w:p w14:paraId="71857A17">
      <w:pPr>
        <w:ind w:right="-197"/>
        <w:jc w:val="left"/>
        <w:textAlignment w:val="baseline"/>
        <w:rPr>
          <w:rStyle w:val="47"/>
          <w:rFonts w:hint="eastAsia" w:ascii="宋体" w:hAnsi="宋体" w:cs="宋体"/>
          <w:b/>
          <w:bCs/>
          <w:szCs w:val="21"/>
        </w:rPr>
      </w:pPr>
      <w:r>
        <w:rPr>
          <w:rStyle w:val="47"/>
          <w:rFonts w:hint="eastAsia" w:ascii="宋体" w:hAnsi="宋体" w:cs="宋体"/>
          <w:b/>
          <w:bCs/>
          <w:szCs w:val="21"/>
        </w:rPr>
        <w:t xml:space="preserve">二、项目概况 </w:t>
      </w:r>
    </w:p>
    <w:p w14:paraId="64B4F45F">
      <w:pPr>
        <w:ind w:right="-197"/>
        <w:jc w:val="left"/>
        <w:textAlignment w:val="baseline"/>
        <w:rPr>
          <w:rFonts w:hint="eastAsia" w:ascii="宋体" w:hAnsi="宋体" w:eastAsia="宋体" w:cs="宋体"/>
          <w:szCs w:val="21"/>
        </w:rPr>
      </w:pPr>
      <w:r>
        <w:rPr>
          <w:rStyle w:val="47"/>
          <w:rFonts w:hint="eastAsia" w:ascii="宋体" w:hAnsi="宋体" w:cs="宋体"/>
          <w:b/>
          <w:bCs/>
          <w:szCs w:val="21"/>
        </w:rPr>
        <w:t>采购需求一览表</w:t>
      </w:r>
    </w:p>
    <w:tbl>
      <w:tblPr>
        <w:tblStyle w:val="22"/>
        <w:tblW w:w="5357"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3210"/>
        <w:gridCol w:w="823"/>
        <w:gridCol w:w="1696"/>
        <w:gridCol w:w="2940"/>
      </w:tblGrid>
      <w:tr w14:paraId="4240D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49" w:type="pct"/>
            <w:tcBorders>
              <w:top w:val="single" w:color="000000" w:sz="8" w:space="0"/>
              <w:left w:val="single" w:color="000000" w:sz="8" w:space="0"/>
              <w:bottom w:val="single" w:color="000000" w:sz="4" w:space="0"/>
              <w:right w:val="single" w:color="000000" w:sz="4" w:space="0"/>
            </w:tcBorders>
            <w:noWrap w:val="0"/>
            <w:vAlign w:val="center"/>
          </w:tcPr>
          <w:p w14:paraId="5C9DEC69">
            <w:pPr>
              <w:jc w:val="left"/>
              <w:rPr>
                <w:rFonts w:hint="eastAsia" w:ascii="宋体" w:hAnsi="宋体" w:eastAsia="宋体" w:cs="宋体"/>
                <w:szCs w:val="21"/>
              </w:rPr>
            </w:pPr>
            <w:r>
              <w:rPr>
                <w:rFonts w:hint="eastAsia" w:ascii="宋体" w:hAnsi="宋体" w:eastAsia="宋体" w:cs="宋体"/>
                <w:szCs w:val="21"/>
              </w:rPr>
              <w:t>序号</w:t>
            </w:r>
          </w:p>
        </w:tc>
        <w:tc>
          <w:tcPr>
            <w:tcW w:w="1758" w:type="pct"/>
            <w:tcBorders>
              <w:top w:val="single" w:color="000000" w:sz="8" w:space="0"/>
              <w:left w:val="single" w:color="000000" w:sz="4" w:space="0"/>
              <w:bottom w:val="single" w:color="000000" w:sz="4" w:space="0"/>
              <w:right w:val="single" w:color="000000" w:sz="4" w:space="0"/>
            </w:tcBorders>
            <w:noWrap w:val="0"/>
            <w:vAlign w:val="center"/>
          </w:tcPr>
          <w:p w14:paraId="2225D248">
            <w:pPr>
              <w:jc w:val="left"/>
              <w:rPr>
                <w:rFonts w:hint="eastAsia" w:ascii="宋体" w:hAnsi="宋体" w:eastAsia="宋体" w:cs="宋体"/>
                <w:szCs w:val="21"/>
              </w:rPr>
            </w:pPr>
            <w:r>
              <w:rPr>
                <w:rFonts w:hint="eastAsia" w:ascii="宋体" w:hAnsi="宋体" w:eastAsia="宋体" w:cs="宋体"/>
                <w:szCs w:val="21"/>
              </w:rPr>
              <w:t>采购内容</w:t>
            </w:r>
          </w:p>
        </w:tc>
        <w:tc>
          <w:tcPr>
            <w:tcW w:w="451" w:type="pct"/>
            <w:tcBorders>
              <w:top w:val="single" w:color="000000" w:sz="8" w:space="0"/>
              <w:left w:val="single" w:color="000000" w:sz="4" w:space="0"/>
              <w:bottom w:val="single" w:color="000000" w:sz="4" w:space="0"/>
              <w:right w:val="single" w:color="000000" w:sz="4" w:space="0"/>
            </w:tcBorders>
            <w:noWrap w:val="0"/>
            <w:vAlign w:val="center"/>
          </w:tcPr>
          <w:p w14:paraId="5CC667ED">
            <w:pPr>
              <w:jc w:val="left"/>
              <w:rPr>
                <w:rFonts w:hint="eastAsia" w:ascii="宋体" w:hAnsi="宋体" w:eastAsia="宋体" w:cs="宋体"/>
                <w:szCs w:val="21"/>
              </w:rPr>
            </w:pPr>
            <w:r>
              <w:rPr>
                <w:rFonts w:hint="eastAsia" w:ascii="宋体" w:hAnsi="宋体" w:eastAsia="宋体" w:cs="宋体"/>
                <w:szCs w:val="21"/>
              </w:rPr>
              <w:t>数量</w:t>
            </w:r>
          </w:p>
        </w:tc>
        <w:tc>
          <w:tcPr>
            <w:tcW w:w="929" w:type="pct"/>
            <w:tcBorders>
              <w:top w:val="single" w:color="000000" w:sz="8" w:space="0"/>
              <w:left w:val="single" w:color="000000" w:sz="4" w:space="0"/>
              <w:bottom w:val="single" w:color="000000" w:sz="4" w:space="0"/>
              <w:right w:val="single" w:color="000000" w:sz="8" w:space="0"/>
            </w:tcBorders>
            <w:noWrap w:val="0"/>
            <w:vAlign w:val="center"/>
          </w:tcPr>
          <w:p w14:paraId="13AA375D">
            <w:pPr>
              <w:jc w:val="left"/>
              <w:rPr>
                <w:rFonts w:hint="eastAsia" w:ascii="宋体" w:hAnsi="宋体" w:eastAsia="宋体" w:cs="宋体"/>
                <w:szCs w:val="21"/>
              </w:rPr>
            </w:pPr>
            <w:r>
              <w:rPr>
                <w:rFonts w:hint="eastAsia" w:ascii="宋体" w:hAnsi="宋体" w:eastAsia="宋体" w:cs="宋体"/>
                <w:szCs w:val="21"/>
              </w:rPr>
              <w:t>预算金额</w:t>
            </w:r>
          </w:p>
        </w:tc>
        <w:tc>
          <w:tcPr>
            <w:tcW w:w="1610" w:type="pct"/>
            <w:tcBorders>
              <w:top w:val="single" w:color="000000" w:sz="8" w:space="0"/>
              <w:left w:val="single" w:color="000000" w:sz="4" w:space="0"/>
              <w:bottom w:val="single" w:color="000000" w:sz="4" w:space="0"/>
              <w:right w:val="single" w:color="000000" w:sz="8" w:space="0"/>
            </w:tcBorders>
            <w:noWrap w:val="0"/>
            <w:vAlign w:val="center"/>
          </w:tcPr>
          <w:p w14:paraId="318E9DF4">
            <w:pPr>
              <w:jc w:val="left"/>
              <w:rPr>
                <w:rFonts w:hint="eastAsia" w:ascii="宋体" w:hAnsi="宋体" w:eastAsia="宋体" w:cs="宋体"/>
                <w:szCs w:val="21"/>
              </w:rPr>
            </w:pPr>
            <w:r>
              <w:rPr>
                <w:rFonts w:hint="eastAsia" w:ascii="宋体" w:hAnsi="宋体" w:eastAsia="宋体" w:cs="宋体"/>
                <w:szCs w:val="21"/>
                <w:lang w:val="en-US" w:eastAsia="zh-CN"/>
              </w:rPr>
              <w:t>服务</w:t>
            </w:r>
            <w:r>
              <w:rPr>
                <w:rFonts w:hint="eastAsia" w:ascii="宋体" w:hAnsi="宋体" w:eastAsia="宋体" w:cs="宋体"/>
                <w:szCs w:val="21"/>
              </w:rPr>
              <w:t>期</w:t>
            </w:r>
          </w:p>
        </w:tc>
      </w:tr>
      <w:tr w14:paraId="5B222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49" w:type="pct"/>
            <w:tcBorders>
              <w:top w:val="single" w:color="000000" w:sz="4" w:space="0"/>
              <w:left w:val="single" w:color="000000" w:sz="8" w:space="0"/>
              <w:bottom w:val="single" w:color="000000" w:sz="4" w:space="0"/>
              <w:right w:val="single" w:color="000000" w:sz="4" w:space="0"/>
            </w:tcBorders>
            <w:noWrap w:val="0"/>
            <w:vAlign w:val="center"/>
          </w:tcPr>
          <w:p w14:paraId="03A711DC">
            <w:pPr>
              <w:jc w:val="left"/>
              <w:rPr>
                <w:rFonts w:hint="eastAsia" w:ascii="宋体" w:hAnsi="宋体" w:eastAsia="宋体" w:cs="宋体"/>
                <w:szCs w:val="21"/>
              </w:rPr>
            </w:pPr>
            <w:r>
              <w:rPr>
                <w:rFonts w:hint="eastAsia" w:ascii="宋体" w:hAnsi="宋体" w:eastAsia="宋体" w:cs="宋体"/>
                <w:szCs w:val="21"/>
              </w:rPr>
              <w:t>1</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14:paraId="0903AC9C">
            <w:pPr>
              <w:jc w:val="left"/>
              <w:rPr>
                <w:rFonts w:hint="eastAsia" w:ascii="宋体" w:hAnsi="宋体" w:eastAsia="宋体" w:cs="宋体"/>
                <w:szCs w:val="21"/>
              </w:rPr>
            </w:pPr>
            <w:r>
              <w:rPr>
                <w:rFonts w:hint="eastAsia" w:ascii="宋体" w:hAnsi="宋体" w:eastAsia="宋体" w:cs="宋体"/>
                <w:szCs w:val="21"/>
                <w:lang w:val="en-US" w:eastAsia="zh-CN"/>
              </w:rPr>
              <w:t>红火蚁防控服务标段一（南雄和始兴片区）</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F639FE2">
            <w:pPr>
              <w:jc w:val="left"/>
              <w:rPr>
                <w:rFonts w:hint="eastAsia" w:ascii="宋体" w:hAnsi="宋体" w:eastAsia="宋体" w:cs="宋体"/>
                <w:szCs w:val="21"/>
              </w:rPr>
            </w:pPr>
            <w:r>
              <w:rPr>
                <w:rFonts w:hint="eastAsia" w:ascii="宋体" w:hAnsi="宋体" w:eastAsia="宋体" w:cs="宋体"/>
                <w:szCs w:val="21"/>
              </w:rPr>
              <w:t>1项</w:t>
            </w:r>
          </w:p>
        </w:tc>
        <w:tc>
          <w:tcPr>
            <w:tcW w:w="929" w:type="pct"/>
            <w:tcBorders>
              <w:top w:val="single" w:color="000000" w:sz="4" w:space="0"/>
              <w:left w:val="single" w:color="000000" w:sz="4" w:space="0"/>
              <w:bottom w:val="single" w:color="000000" w:sz="4" w:space="0"/>
              <w:right w:val="single" w:color="000000" w:sz="8" w:space="0"/>
            </w:tcBorders>
            <w:noWrap w:val="0"/>
            <w:vAlign w:val="center"/>
          </w:tcPr>
          <w:p w14:paraId="63F2308F">
            <w:pPr>
              <w:jc w:val="left"/>
              <w:rPr>
                <w:rFonts w:hint="eastAsia" w:ascii="宋体" w:hAnsi="宋体" w:eastAsia="宋体" w:cs="宋体"/>
                <w:szCs w:val="21"/>
              </w:rPr>
            </w:pPr>
            <w:r>
              <w:rPr>
                <w:rFonts w:hint="eastAsia" w:ascii="宋体" w:hAnsi="宋体" w:eastAsia="宋体" w:cs="宋体"/>
                <w:szCs w:val="21"/>
                <w:lang w:eastAsia="zh-CN"/>
              </w:rPr>
              <w:t>1025400.00</w:t>
            </w:r>
          </w:p>
        </w:tc>
        <w:tc>
          <w:tcPr>
            <w:tcW w:w="1610" w:type="pct"/>
            <w:tcBorders>
              <w:top w:val="single" w:color="000000" w:sz="4" w:space="0"/>
              <w:left w:val="single" w:color="000000" w:sz="4" w:space="0"/>
              <w:bottom w:val="single" w:color="000000" w:sz="4" w:space="0"/>
              <w:right w:val="single" w:color="000000" w:sz="8" w:space="0"/>
            </w:tcBorders>
            <w:noWrap w:val="0"/>
            <w:vAlign w:val="center"/>
          </w:tcPr>
          <w:p w14:paraId="0E8BBB81">
            <w:pPr>
              <w:jc w:val="left"/>
              <w:rPr>
                <w:rFonts w:hint="eastAsia" w:ascii="宋体" w:hAnsi="宋体" w:eastAsia="宋体" w:cs="宋体"/>
                <w:szCs w:val="21"/>
              </w:rPr>
            </w:pPr>
            <w:r>
              <w:rPr>
                <w:rFonts w:hint="eastAsia" w:ascii="宋体" w:hAnsi="宋体" w:eastAsia="宋体" w:cs="宋体"/>
                <w:szCs w:val="21"/>
              </w:rPr>
              <w:t>合同签订之日起至202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月31日完成项目所有工作并通过项目验收。</w:t>
            </w:r>
          </w:p>
        </w:tc>
      </w:tr>
      <w:tr w14:paraId="04815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49" w:type="pct"/>
            <w:tcBorders>
              <w:top w:val="single" w:color="000000" w:sz="4" w:space="0"/>
              <w:left w:val="single" w:color="000000" w:sz="8" w:space="0"/>
              <w:bottom w:val="single" w:color="000000" w:sz="4" w:space="0"/>
              <w:right w:val="single" w:color="000000" w:sz="4" w:space="0"/>
            </w:tcBorders>
            <w:noWrap w:val="0"/>
            <w:vAlign w:val="center"/>
          </w:tcPr>
          <w:p w14:paraId="0D14D079">
            <w:pPr>
              <w:jc w:val="left"/>
              <w:rPr>
                <w:rFonts w:hint="eastAsia" w:ascii="宋体" w:hAnsi="宋体" w:eastAsia="宋体" w:cs="宋体"/>
                <w:szCs w:val="21"/>
              </w:rPr>
            </w:pPr>
            <w:r>
              <w:rPr>
                <w:rFonts w:hint="eastAsia" w:ascii="宋体" w:hAnsi="宋体" w:eastAsia="宋体" w:cs="宋体"/>
                <w:szCs w:val="21"/>
              </w:rPr>
              <w:t>2</w:t>
            </w:r>
          </w:p>
        </w:tc>
        <w:tc>
          <w:tcPr>
            <w:tcW w:w="1758" w:type="pct"/>
            <w:tcBorders>
              <w:top w:val="single" w:color="000000" w:sz="4" w:space="0"/>
              <w:left w:val="single" w:color="000000" w:sz="4" w:space="0"/>
              <w:bottom w:val="single" w:color="000000" w:sz="4" w:space="0"/>
              <w:right w:val="single" w:color="000000" w:sz="4" w:space="0"/>
            </w:tcBorders>
            <w:noWrap w:val="0"/>
            <w:vAlign w:val="center"/>
          </w:tcPr>
          <w:p w14:paraId="6673FAEC">
            <w:pPr>
              <w:jc w:val="left"/>
              <w:rPr>
                <w:rFonts w:hint="eastAsia" w:ascii="宋体" w:hAnsi="宋体" w:eastAsia="宋体" w:cs="宋体"/>
                <w:szCs w:val="21"/>
              </w:rPr>
            </w:pPr>
            <w:r>
              <w:rPr>
                <w:rFonts w:hint="eastAsia" w:ascii="宋体" w:hAnsi="宋体" w:eastAsia="宋体" w:cs="宋体"/>
                <w:szCs w:val="21"/>
                <w:lang w:val="en-US" w:eastAsia="zh-CN"/>
              </w:rPr>
              <w:t>红火蚁防控服务标段二（仁化和乐昌片区）</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1646F3E">
            <w:pPr>
              <w:jc w:val="left"/>
              <w:rPr>
                <w:rFonts w:hint="eastAsia" w:ascii="宋体" w:hAnsi="宋体" w:eastAsia="宋体" w:cs="宋体"/>
                <w:szCs w:val="21"/>
              </w:rPr>
            </w:pPr>
            <w:r>
              <w:rPr>
                <w:rFonts w:hint="eastAsia" w:ascii="宋体" w:hAnsi="宋体" w:eastAsia="宋体" w:cs="宋体"/>
                <w:szCs w:val="21"/>
              </w:rPr>
              <w:t>1项</w:t>
            </w:r>
          </w:p>
        </w:tc>
        <w:tc>
          <w:tcPr>
            <w:tcW w:w="929" w:type="pct"/>
            <w:tcBorders>
              <w:top w:val="single" w:color="000000" w:sz="4" w:space="0"/>
              <w:left w:val="single" w:color="000000" w:sz="4" w:space="0"/>
              <w:bottom w:val="single" w:color="000000" w:sz="4" w:space="0"/>
              <w:right w:val="single" w:color="000000" w:sz="8" w:space="0"/>
            </w:tcBorders>
            <w:noWrap w:val="0"/>
            <w:vAlign w:val="center"/>
          </w:tcPr>
          <w:p w14:paraId="50B268A1">
            <w:pPr>
              <w:jc w:val="left"/>
              <w:rPr>
                <w:rFonts w:hint="eastAsia" w:ascii="宋体" w:hAnsi="宋体" w:eastAsia="宋体" w:cs="宋体"/>
                <w:szCs w:val="21"/>
              </w:rPr>
            </w:pPr>
            <w:r>
              <w:rPr>
                <w:rFonts w:hint="eastAsia" w:ascii="宋体" w:hAnsi="宋体" w:eastAsia="宋体" w:cs="宋体"/>
                <w:szCs w:val="21"/>
                <w:lang w:val="en-US" w:eastAsia="zh-CN"/>
              </w:rPr>
              <w:t>774600</w:t>
            </w:r>
            <w:r>
              <w:rPr>
                <w:rFonts w:hint="eastAsia" w:ascii="宋体" w:hAnsi="宋体" w:eastAsia="宋体" w:cs="宋体"/>
                <w:szCs w:val="21"/>
                <w:lang w:eastAsia="zh-CN"/>
              </w:rPr>
              <w:t>.00</w:t>
            </w:r>
          </w:p>
        </w:tc>
        <w:tc>
          <w:tcPr>
            <w:tcW w:w="1610" w:type="pct"/>
            <w:tcBorders>
              <w:top w:val="single" w:color="000000" w:sz="4" w:space="0"/>
              <w:left w:val="single" w:color="000000" w:sz="4" w:space="0"/>
              <w:bottom w:val="single" w:color="000000" w:sz="4" w:space="0"/>
              <w:right w:val="single" w:color="000000" w:sz="8" w:space="0"/>
            </w:tcBorders>
            <w:noWrap w:val="0"/>
            <w:vAlign w:val="center"/>
          </w:tcPr>
          <w:p w14:paraId="507EE7C4">
            <w:pPr>
              <w:jc w:val="left"/>
              <w:rPr>
                <w:rFonts w:hint="eastAsia" w:ascii="宋体" w:hAnsi="宋体" w:eastAsia="宋体" w:cs="宋体"/>
                <w:szCs w:val="21"/>
              </w:rPr>
            </w:pPr>
            <w:r>
              <w:rPr>
                <w:rFonts w:hint="eastAsia" w:ascii="宋体" w:hAnsi="宋体" w:eastAsia="宋体" w:cs="宋体"/>
                <w:szCs w:val="21"/>
              </w:rPr>
              <w:t>合同签订之日起至202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月31日完成项目所有工作并通过项目验收。</w:t>
            </w:r>
          </w:p>
        </w:tc>
      </w:tr>
    </w:tbl>
    <w:p w14:paraId="58917E89">
      <w:pPr>
        <w:rPr>
          <w:rFonts w:hint="eastAsia" w:ascii="宋体" w:hAnsi="宋体" w:eastAsia="宋体" w:cs="宋体"/>
          <w:b w:val="0"/>
          <w:bCs w:val="0"/>
          <w:szCs w:val="21"/>
        </w:rPr>
      </w:pPr>
      <w:r>
        <w:rPr>
          <w:rFonts w:hint="eastAsia" w:ascii="宋体" w:hAnsi="宋体" w:eastAsia="宋体" w:cs="宋体"/>
          <w:b w:val="0"/>
          <w:bCs w:val="0"/>
          <w:szCs w:val="21"/>
        </w:rPr>
        <w:t>项目概况：</w:t>
      </w:r>
    </w:p>
    <w:p w14:paraId="737B1397">
      <w:pPr>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实施红火蚁防控6万亩次，红火蚁疫情防治处置率达 100%，基本为轻发生水平，有效遏制暴发流行成灾，不发生红火蚁恶性蔓延而严重影响人民群众生产生活事故，全力避免重大人员伤亡事故。农药包装废弃物回收率达到 100%，群众满意度 85%以上。</w:t>
      </w:r>
    </w:p>
    <w:p w14:paraId="6EE1CAA6">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服务内容：采购红火蚁防治药剂、服务，组织发生区开展红火蚁统一防控，开展疫情应急处置、监测普查、培训宣传和技术指导等工作，本项目分为2个采购包完成服务内容，具体包括以下三个方面：</w:t>
      </w:r>
    </w:p>
    <w:p w14:paraId="18D9D133">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（一）建设2个红火蚁综合防控服务示范区。</w:t>
      </w:r>
    </w:p>
    <w:p w14:paraId="0C77F3AD">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综合考虑二次施药防控的开展、常态化推动、阻截效果等因素，争取示范带动效益最大化，选择全市发生面积前2名的南雄、仁化，结合与南雄相邻的始兴，与仁化相邻的乐昌分别建立两个红火蚁综合防控服务示范区。示范区优先采用省推荐的防控模式推进基层常态化防控，通过广东省红火蚁信息监测平台进行监测防控，或将其监测防控数据100%接入省红火蚁信息监测平台，确保完成6万亩次的防控任务。</w:t>
      </w:r>
    </w:p>
    <w:p w14:paraId="277E551D">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南雄和始兴红火蚁综合防控服务示范区。在南雄和始兴片区，建立1个红火蚁防控服务示范区，示范区红火蚁防控面积不少于3.5万亩次；在示范区内开展农药包装废弃物回收示范，农药包装废弃物回收率达到100%，群众满意度 85%以上，并且总调查人数不少于200人；总结1套红火蚁防控技术模式，组织开展防控后跟踪监测1次，评估防治效果。</w:t>
      </w:r>
    </w:p>
    <w:p w14:paraId="55CEA8E0">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仁化和乐昌红火蚁综合防控服务示范区。在仁化和乐昌片区，建立1个红火蚁防控服务示范区，示范区红火蚁防控面积不少于2.5万亩次；在示范区内开展农药包装废弃物回收示范，农药包装废弃物回收率达到100%，群众满意度 85%以上，并且总调查人数不少于200人；总结1套红火蚁防控技术模式，组织开展防控后跟踪监测1次，评估防治效果。</w:t>
      </w:r>
    </w:p>
    <w:p w14:paraId="44BBC659">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（二）采购红火蚁防控药剂。</w:t>
      </w:r>
    </w:p>
    <w:p w14:paraId="532663DC">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项目防控药剂采购药剂25吨，用于2个防控服务示范区和全市其他防控使用</w:t>
      </w:r>
      <w:r>
        <w:rPr>
          <w:rFonts w:hint="eastAsia" w:ascii="宋体" w:hAnsi="宋体" w:eastAsia="宋体" w:cs="宋体"/>
          <w:b w:val="0"/>
          <w:bCs w:val="0"/>
          <w:szCs w:val="21"/>
          <w:lang w:val="en" w:eastAsia="zh-CN"/>
        </w:rPr>
        <w:t>。</w:t>
      </w:r>
      <w:r>
        <w:rPr>
          <w:rFonts w:hint="eastAsia" w:ascii="宋体" w:hAnsi="宋体" w:eastAsia="宋体" w:cs="宋体"/>
          <w:b w:val="0"/>
          <w:bCs w:val="0"/>
          <w:szCs w:val="21"/>
          <w:lang w:val="en-US" w:eastAsia="zh-CN"/>
        </w:rPr>
        <w:t>按轮换用药的原则</w:t>
      </w:r>
      <w:r>
        <w:rPr>
          <w:rFonts w:hint="eastAsia" w:ascii="宋体" w:hAnsi="宋体" w:eastAsia="宋体" w:cs="宋体"/>
          <w:b w:val="0"/>
          <w:bCs w:val="0"/>
          <w:szCs w:val="21"/>
          <w:lang w:val="en" w:eastAsia="zh-CN"/>
        </w:rPr>
        <w:t>，</w:t>
      </w:r>
      <w:r>
        <w:rPr>
          <w:rFonts w:hint="eastAsia" w:ascii="宋体" w:hAnsi="宋体" w:eastAsia="宋体" w:cs="宋体"/>
          <w:b w:val="0"/>
          <w:bCs w:val="0"/>
          <w:szCs w:val="21"/>
          <w:lang w:val="en-US" w:eastAsia="zh-CN"/>
        </w:rPr>
        <w:t>采购防控药剂茚虫威和多杀霉素2种</w:t>
      </w:r>
      <w:r>
        <w:rPr>
          <w:rFonts w:hint="eastAsia" w:ascii="宋体" w:hAnsi="宋体" w:eastAsia="宋体" w:cs="宋体"/>
          <w:b w:val="0"/>
          <w:bCs w:val="0"/>
          <w:szCs w:val="21"/>
          <w:lang w:val="en" w:eastAsia="zh-CN"/>
        </w:rPr>
        <w:t>，</w:t>
      </w:r>
      <w:r>
        <w:rPr>
          <w:rFonts w:hint="eastAsia" w:ascii="宋体" w:hAnsi="宋体" w:eastAsia="宋体" w:cs="宋体"/>
          <w:b w:val="0"/>
          <w:bCs w:val="0"/>
          <w:szCs w:val="21"/>
          <w:lang w:val="en-US" w:eastAsia="zh-CN"/>
        </w:rPr>
        <w:t>按5</w:t>
      </w:r>
      <w:r>
        <w:rPr>
          <w:rFonts w:hint="eastAsia" w:ascii="宋体" w:hAnsi="宋体" w:eastAsia="宋体" w:cs="宋体"/>
          <w:b w:val="0"/>
          <w:bCs w:val="0"/>
          <w:szCs w:val="21"/>
          <w:lang w:val="en" w:eastAsia="zh-CN"/>
        </w:rPr>
        <w:t>:</w:t>
      </w:r>
      <w:r>
        <w:rPr>
          <w:rFonts w:hint="eastAsia" w:ascii="宋体" w:hAnsi="宋体" w:eastAsia="宋体" w:cs="宋体"/>
          <w:b w:val="0"/>
          <w:bCs w:val="0"/>
          <w:szCs w:val="21"/>
          <w:lang w:val="en-US" w:eastAsia="zh-CN"/>
        </w:rPr>
        <w:t>1配比配置，即采购药剂茚虫威20.8吨、多杀霉素4.2吨。</w:t>
      </w:r>
    </w:p>
    <w:p w14:paraId="121DE388">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（三）开展培训宣传工作。</w:t>
      </w:r>
    </w:p>
    <w:p w14:paraId="5BF18575">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 w:eastAsia="zh-CN"/>
        </w:rPr>
        <w:t>开展市级红火蚁防控技术培训班</w:t>
      </w:r>
      <w:r>
        <w:rPr>
          <w:rFonts w:hint="eastAsia" w:ascii="宋体" w:hAnsi="宋体" w:eastAsia="宋体" w:cs="宋体"/>
          <w:b w:val="0"/>
          <w:bCs w:val="0"/>
          <w:szCs w:val="21"/>
          <w:lang w:val="en-US" w:eastAsia="zh-CN"/>
        </w:rPr>
        <w:t>2期</w:t>
      </w:r>
      <w:r>
        <w:rPr>
          <w:rFonts w:hint="eastAsia" w:ascii="宋体" w:hAnsi="宋体" w:eastAsia="宋体" w:cs="宋体"/>
          <w:b w:val="0"/>
          <w:bCs w:val="0"/>
          <w:szCs w:val="21"/>
          <w:lang w:val="en" w:eastAsia="zh-CN"/>
        </w:rPr>
        <w:t>，宣传科普</w:t>
      </w:r>
      <w:r>
        <w:rPr>
          <w:rFonts w:hint="eastAsia" w:ascii="宋体" w:hAnsi="宋体" w:eastAsia="宋体" w:cs="宋体"/>
          <w:b w:val="0"/>
          <w:bCs w:val="0"/>
          <w:szCs w:val="21"/>
          <w:lang w:val="en-US" w:eastAsia="zh-CN"/>
        </w:rPr>
        <w:t>红火蚁等病虫害防控知识</w:t>
      </w:r>
      <w:r>
        <w:rPr>
          <w:rFonts w:hint="eastAsia" w:ascii="宋体" w:hAnsi="宋体" w:eastAsia="宋体" w:cs="宋体"/>
          <w:b w:val="0"/>
          <w:bCs w:val="0"/>
          <w:szCs w:val="21"/>
          <w:lang w:val="en" w:eastAsia="zh-CN"/>
        </w:rPr>
        <w:t>，印刷相关培训宣传资料。</w:t>
      </w:r>
    </w:p>
    <w:p w14:paraId="40C8F868">
      <w:pPr>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lang w:eastAsia="zh-CN"/>
        </w:rPr>
        <w:t>红火蚁防控服务标段一（南雄和始兴片区）</w:t>
      </w:r>
      <w:r>
        <w:rPr>
          <w:rFonts w:hint="eastAsia" w:ascii="宋体" w:hAnsi="宋体" w:eastAsia="宋体" w:cs="宋体"/>
          <w:szCs w:val="21"/>
        </w:rPr>
        <w:t>）1.主要商务要求</w:t>
      </w:r>
    </w:p>
    <w:tbl>
      <w:tblPr>
        <w:tblStyle w:val="22"/>
        <w:tblW w:w="86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1384"/>
        <w:gridCol w:w="4515"/>
      </w:tblGrid>
      <w:tr w14:paraId="33D79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gridSpan w:val="2"/>
            <w:vAlign w:val="top"/>
          </w:tcPr>
          <w:p w14:paraId="3B89A798">
            <w:pPr>
              <w:rPr>
                <w:rFonts w:hint="eastAsia" w:ascii="宋体" w:hAnsi="宋体" w:eastAsia="宋体" w:cs="宋体"/>
                <w:szCs w:val="21"/>
              </w:rPr>
            </w:pPr>
            <w:r>
              <w:rPr>
                <w:rFonts w:hint="eastAsia" w:ascii="宋体" w:hAnsi="宋体" w:eastAsia="宋体" w:cs="宋体"/>
                <w:szCs w:val="21"/>
              </w:rPr>
              <w:t>标的提供的时间</w:t>
            </w:r>
          </w:p>
        </w:tc>
        <w:tc>
          <w:tcPr>
            <w:tcW w:w="4515" w:type="dxa"/>
            <w:vAlign w:val="top"/>
          </w:tcPr>
          <w:p w14:paraId="1956F043">
            <w:pPr>
              <w:rPr>
                <w:rFonts w:hint="eastAsia" w:ascii="宋体" w:hAnsi="宋体" w:eastAsia="宋体" w:cs="宋体"/>
                <w:szCs w:val="21"/>
              </w:rPr>
            </w:pPr>
            <w:r>
              <w:rPr>
                <w:rFonts w:hint="eastAsia" w:ascii="宋体" w:hAnsi="宋体" w:eastAsia="宋体" w:cs="宋体"/>
                <w:szCs w:val="21"/>
              </w:rPr>
              <w:t>合同签订之日起至202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月31日完成项目所有工作并通过项目验收。</w:t>
            </w:r>
          </w:p>
        </w:tc>
      </w:tr>
      <w:tr w14:paraId="032BE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vAlign w:val="top"/>
          </w:tcPr>
          <w:p w14:paraId="3A093493">
            <w:pPr>
              <w:rPr>
                <w:rFonts w:hint="eastAsia" w:ascii="宋体" w:hAnsi="宋体" w:eastAsia="宋体" w:cs="宋体"/>
                <w:szCs w:val="21"/>
              </w:rPr>
            </w:pPr>
            <w:r>
              <w:rPr>
                <w:rFonts w:hint="eastAsia" w:ascii="宋体" w:hAnsi="宋体" w:eastAsia="宋体" w:cs="宋体"/>
                <w:szCs w:val="21"/>
              </w:rPr>
              <w:t>标的提供的地点</w:t>
            </w:r>
          </w:p>
        </w:tc>
        <w:tc>
          <w:tcPr>
            <w:tcW w:w="4515" w:type="dxa"/>
            <w:vAlign w:val="top"/>
          </w:tcPr>
          <w:p w14:paraId="59F961F4">
            <w:pPr>
              <w:rPr>
                <w:rFonts w:hint="eastAsia" w:ascii="宋体" w:hAnsi="宋体" w:eastAsia="宋体" w:cs="宋体"/>
                <w:szCs w:val="21"/>
              </w:rPr>
            </w:pPr>
            <w:r>
              <w:rPr>
                <w:rFonts w:hint="eastAsia" w:ascii="宋体" w:hAnsi="宋体" w:eastAsia="宋体" w:cs="宋体"/>
                <w:szCs w:val="21"/>
              </w:rPr>
              <w:t>采购人指定的地点</w:t>
            </w:r>
          </w:p>
        </w:tc>
      </w:tr>
      <w:tr w14:paraId="39114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vAlign w:val="top"/>
          </w:tcPr>
          <w:p w14:paraId="671FFE00">
            <w:pPr>
              <w:rPr>
                <w:rFonts w:hint="eastAsia" w:ascii="宋体" w:hAnsi="宋体" w:eastAsia="宋体" w:cs="宋体"/>
                <w:szCs w:val="21"/>
              </w:rPr>
            </w:pPr>
            <w:r>
              <w:rPr>
                <w:rFonts w:hint="eastAsia" w:ascii="宋体" w:hAnsi="宋体" w:eastAsia="宋体" w:cs="宋体"/>
                <w:szCs w:val="21"/>
              </w:rPr>
              <w:t>付款方式</w:t>
            </w:r>
          </w:p>
        </w:tc>
        <w:tc>
          <w:tcPr>
            <w:tcW w:w="4515" w:type="dxa"/>
            <w:vAlign w:val="top"/>
          </w:tcPr>
          <w:p w14:paraId="6F0D2769">
            <w:pPr>
              <w:rPr>
                <w:rFonts w:hint="eastAsia" w:ascii="宋体" w:hAnsi="宋体" w:eastAsia="宋体" w:cs="宋体"/>
                <w:szCs w:val="21"/>
              </w:rPr>
            </w:pPr>
            <w:r>
              <w:rPr>
                <w:rFonts w:hint="eastAsia" w:ascii="宋体" w:hAnsi="宋体" w:eastAsia="宋体" w:cs="宋体"/>
                <w:szCs w:val="21"/>
              </w:rPr>
              <w:t>1期：支付比例30%,自合同签订之日起10个工作日内，采购人支付中标人合同总金额的30%作为预付款</w:t>
            </w:r>
          </w:p>
          <w:p w14:paraId="634B5568">
            <w:pPr>
              <w:rPr>
                <w:rFonts w:hint="eastAsia" w:ascii="宋体" w:hAnsi="宋体" w:eastAsia="宋体" w:cs="宋体"/>
                <w:szCs w:val="21"/>
              </w:rPr>
            </w:pPr>
            <w:r>
              <w:rPr>
                <w:rFonts w:hint="eastAsia" w:ascii="宋体" w:hAnsi="宋体" w:eastAsia="宋体" w:cs="宋体"/>
                <w:szCs w:val="21"/>
              </w:rPr>
              <w:t>2期：支付比例</w:t>
            </w:r>
            <w:r>
              <w:rPr>
                <w:rFonts w:hint="eastAsia" w:ascii="宋体" w:hAnsi="宋体" w:eastAsia="宋体" w:cs="宋体"/>
                <w:szCs w:val="21"/>
                <w:lang w:val="en-US" w:eastAsia="zh-CN"/>
              </w:rPr>
              <w:t>3</w:t>
            </w:r>
            <w:r>
              <w:rPr>
                <w:rFonts w:hint="eastAsia" w:ascii="宋体" w:hAnsi="宋体" w:eastAsia="宋体" w:cs="宋体"/>
                <w:szCs w:val="21"/>
              </w:rPr>
              <w:t>0%,红火蚁防控药剂（饵剂），按采购人要求分发到有关单位</w:t>
            </w:r>
            <w:r>
              <w:rPr>
                <w:rFonts w:hint="eastAsia" w:ascii="宋体" w:hAnsi="宋体" w:eastAsia="宋体" w:cs="宋体"/>
                <w:szCs w:val="21"/>
                <w:lang w:val="en" w:eastAsia="zh-CN"/>
              </w:rPr>
              <w:t>。</w:t>
            </w:r>
            <w:r>
              <w:rPr>
                <w:rFonts w:hint="eastAsia" w:ascii="宋体" w:hAnsi="宋体" w:eastAsia="宋体" w:cs="宋体"/>
                <w:szCs w:val="21"/>
              </w:rPr>
              <w:t>完成</w:t>
            </w:r>
            <w:r>
              <w:rPr>
                <w:rFonts w:hint="eastAsia" w:ascii="宋体" w:hAnsi="宋体" w:eastAsia="宋体" w:cs="宋体"/>
                <w:szCs w:val="21"/>
                <w:lang w:val="en-US" w:eastAsia="zh-CN"/>
              </w:rPr>
              <w:t>上述</w:t>
            </w:r>
            <w:r>
              <w:rPr>
                <w:rFonts w:hint="eastAsia" w:ascii="宋体" w:hAnsi="宋体" w:eastAsia="宋体" w:cs="宋体"/>
                <w:szCs w:val="21"/>
              </w:rPr>
              <w:t>工作后，提供相关佐证资料（验收单签收单，物流单等）；经采购人验收确认通过后，累计支付至合同总金额的</w:t>
            </w:r>
            <w:r>
              <w:rPr>
                <w:rFonts w:hint="eastAsia" w:ascii="宋体" w:hAnsi="宋体" w:eastAsia="宋体" w:cs="宋体"/>
                <w:szCs w:val="21"/>
                <w:lang w:val="en-US" w:eastAsia="zh-CN"/>
              </w:rPr>
              <w:t>6</w:t>
            </w:r>
            <w:r>
              <w:rPr>
                <w:rFonts w:hint="eastAsia" w:ascii="宋体" w:hAnsi="宋体" w:eastAsia="宋体" w:cs="宋体"/>
                <w:szCs w:val="21"/>
              </w:rPr>
              <w:t>0%。</w:t>
            </w:r>
          </w:p>
          <w:p w14:paraId="74D9F465">
            <w:pPr>
              <w:rPr>
                <w:rFonts w:hint="eastAsia" w:ascii="宋体" w:hAnsi="宋体" w:eastAsia="宋体" w:cs="宋体"/>
                <w:szCs w:val="21"/>
              </w:rPr>
            </w:pPr>
            <w:r>
              <w:rPr>
                <w:rFonts w:hint="eastAsia" w:ascii="宋体" w:hAnsi="宋体" w:eastAsia="宋体" w:cs="宋体"/>
                <w:szCs w:val="21"/>
              </w:rPr>
              <w:t>3期：支付比例</w:t>
            </w:r>
            <w:r>
              <w:rPr>
                <w:rFonts w:hint="eastAsia" w:ascii="宋体" w:hAnsi="宋体" w:eastAsia="宋体" w:cs="宋体"/>
                <w:szCs w:val="21"/>
                <w:lang w:val="en-US" w:eastAsia="zh-CN"/>
              </w:rPr>
              <w:t>4</w:t>
            </w:r>
            <w:r>
              <w:rPr>
                <w:rFonts w:hint="eastAsia" w:ascii="宋体" w:hAnsi="宋体" w:eastAsia="宋体" w:cs="宋体"/>
                <w:szCs w:val="21"/>
              </w:rPr>
              <w:t>0%,完成红火蚁</w:t>
            </w:r>
            <w:r>
              <w:rPr>
                <w:rFonts w:hint="eastAsia" w:ascii="宋体" w:hAnsi="宋体" w:eastAsia="宋体" w:cs="宋体"/>
                <w:szCs w:val="21"/>
                <w:lang w:val="en-US" w:eastAsia="zh-CN"/>
              </w:rPr>
              <w:t>区</w:t>
            </w:r>
            <w:r>
              <w:rPr>
                <w:rFonts w:hint="eastAsia" w:ascii="宋体" w:hAnsi="宋体" w:eastAsia="宋体" w:cs="宋体"/>
                <w:szCs w:val="21"/>
              </w:rPr>
              <w:t>域内防控并上传监测平台，</w:t>
            </w:r>
            <w:r>
              <w:rPr>
                <w:rFonts w:hint="eastAsia" w:ascii="宋体" w:hAnsi="宋体" w:eastAsia="宋体" w:cs="宋体"/>
                <w:szCs w:val="21"/>
                <w:lang w:val="en-US" w:eastAsia="zh-CN"/>
              </w:rPr>
              <w:t>组织开展防控后跟踪监测1次，提供</w:t>
            </w:r>
            <w:r>
              <w:rPr>
                <w:rFonts w:hint="eastAsia" w:ascii="宋体" w:hAnsi="宋体" w:eastAsia="宋体" w:cs="宋体"/>
                <w:szCs w:val="21"/>
              </w:rPr>
              <w:t>红火蚁防控面积</w:t>
            </w:r>
            <w:r>
              <w:rPr>
                <w:rFonts w:hint="eastAsia" w:ascii="宋体" w:hAnsi="宋体" w:eastAsia="宋体" w:cs="宋体"/>
                <w:szCs w:val="21"/>
                <w:lang w:val="en-US" w:eastAsia="zh-CN"/>
              </w:rPr>
              <w:t>台账</w:t>
            </w:r>
            <w:r>
              <w:rPr>
                <w:rFonts w:hint="eastAsia" w:ascii="宋体" w:hAnsi="宋体" w:eastAsia="宋体" w:cs="宋体"/>
                <w:szCs w:val="21"/>
              </w:rPr>
              <w:t>，</w:t>
            </w:r>
            <w:r>
              <w:rPr>
                <w:rFonts w:hint="eastAsia" w:ascii="宋体" w:hAnsi="宋体" w:eastAsia="宋体" w:cs="宋体"/>
                <w:szCs w:val="21"/>
                <w:lang w:val="en-US" w:eastAsia="zh-CN"/>
              </w:rPr>
              <w:t>开展</w:t>
            </w:r>
            <w:r>
              <w:rPr>
                <w:rFonts w:hint="eastAsia" w:ascii="宋体" w:hAnsi="宋体" w:eastAsia="宋体" w:cs="宋体"/>
                <w:szCs w:val="21"/>
                <w:lang w:val="en" w:eastAsia="zh-CN"/>
              </w:rPr>
              <w:t>市级红火蚁防控技术培训班</w:t>
            </w:r>
            <w:r>
              <w:rPr>
                <w:rFonts w:hint="eastAsia" w:ascii="宋体" w:hAnsi="宋体" w:eastAsia="宋体" w:cs="宋体"/>
                <w:szCs w:val="21"/>
                <w:lang w:val="en-US" w:eastAsia="zh-CN"/>
              </w:rPr>
              <w:t>1期</w:t>
            </w:r>
            <w:r>
              <w:rPr>
                <w:rFonts w:hint="eastAsia" w:ascii="宋体" w:hAnsi="宋体" w:eastAsia="宋体" w:cs="宋体"/>
                <w:szCs w:val="21"/>
                <w:lang w:val="en" w:eastAsia="zh-CN"/>
              </w:rPr>
              <w:t>，宣传科普</w:t>
            </w:r>
            <w:r>
              <w:rPr>
                <w:rFonts w:hint="eastAsia" w:ascii="宋体" w:hAnsi="宋体" w:eastAsia="宋体" w:cs="宋体"/>
                <w:szCs w:val="21"/>
                <w:lang w:val="en-US" w:eastAsia="zh-CN"/>
              </w:rPr>
              <w:t>红火蚁等病虫害防控知识</w:t>
            </w:r>
            <w:r>
              <w:rPr>
                <w:rFonts w:hint="eastAsia" w:ascii="宋体" w:hAnsi="宋体" w:eastAsia="宋体" w:cs="宋体"/>
                <w:szCs w:val="21"/>
                <w:lang w:val="en" w:eastAsia="zh-CN"/>
              </w:rPr>
              <w:t>，印刷相关培训宣传资料</w:t>
            </w:r>
            <w:r>
              <w:rPr>
                <w:rFonts w:hint="eastAsia" w:ascii="宋体" w:hAnsi="宋体" w:eastAsia="宋体" w:cs="宋体"/>
                <w:szCs w:val="21"/>
              </w:rPr>
              <w:t>等全部工作后。完善项目全部材料（验收材料、有关佐证资料），经采购人确认后，累计支付至合同总金额的100%。注：上述款项均不计算利息，成交供应商凭以下有效文件与采购人结算：①符合要求的验收报告、相关单据；②成交供应商开具的正式发票；③合同；④成交通知书；⑤ 成交供应商出具发票方、合同乙方均必须与成交供应商名称一致；⑥ 因采购人使用的是财政资金，采购人在前款规定的付款时间为向政府采购支付部门提出办理财政 支付申请手续的时间（不含政府财政支付部门审核的时间），在规定时间内提出支付申请手续后即视为采购人已经按期支付。</w:t>
            </w:r>
          </w:p>
        </w:tc>
      </w:tr>
      <w:tr w14:paraId="524A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056C4A0E">
            <w:pPr>
              <w:rPr>
                <w:rFonts w:hint="eastAsia" w:ascii="宋体" w:hAnsi="宋体" w:eastAsia="宋体" w:cs="宋体"/>
                <w:szCs w:val="21"/>
              </w:rPr>
            </w:pPr>
            <w:r>
              <w:rPr>
                <w:rFonts w:hint="eastAsia" w:ascii="宋体" w:hAnsi="宋体" w:eastAsia="宋体" w:cs="宋体"/>
                <w:szCs w:val="21"/>
              </w:rPr>
              <w:t>验收要求</w:t>
            </w:r>
          </w:p>
        </w:tc>
        <w:tc>
          <w:tcPr>
            <w:tcW w:w="4515" w:type="dxa"/>
          </w:tcPr>
          <w:p w14:paraId="7C8C060D">
            <w:pPr>
              <w:rPr>
                <w:rFonts w:hint="eastAsia" w:ascii="宋体" w:hAnsi="宋体" w:eastAsia="宋体" w:cs="宋体"/>
                <w:szCs w:val="21"/>
              </w:rPr>
            </w:pPr>
            <w:r>
              <w:rPr>
                <w:rFonts w:hint="eastAsia" w:ascii="宋体" w:hAnsi="宋体" w:eastAsia="宋体" w:cs="宋体"/>
                <w:szCs w:val="21"/>
              </w:rPr>
              <w:t>1期：</w:t>
            </w:r>
          </w:p>
          <w:p w14:paraId="4D04A761">
            <w:pPr>
              <w:rPr>
                <w:rFonts w:hint="eastAsia" w:ascii="宋体" w:hAnsi="宋体" w:eastAsia="宋体" w:cs="宋体"/>
                <w:szCs w:val="21"/>
              </w:rPr>
            </w:pPr>
            <w:r>
              <w:rPr>
                <w:rFonts w:hint="eastAsia" w:ascii="宋体" w:hAnsi="宋体" w:eastAsia="宋体" w:cs="宋体"/>
                <w:szCs w:val="21"/>
                <w:lang w:val="en-US" w:eastAsia="zh-Hans"/>
              </w:rPr>
              <w:t>（1）</w:t>
            </w:r>
            <w:r>
              <w:rPr>
                <w:rFonts w:hint="eastAsia" w:ascii="宋体" w:hAnsi="宋体" w:eastAsia="宋体" w:cs="宋体"/>
                <w:szCs w:val="21"/>
              </w:rPr>
              <w:t>防控服务结束后, 防控</w:t>
            </w:r>
            <w:r>
              <w:rPr>
                <w:rFonts w:hint="eastAsia" w:ascii="宋体" w:hAnsi="宋体" w:eastAsia="宋体" w:cs="宋体"/>
                <w:szCs w:val="21"/>
                <w:lang w:eastAsia="zh-CN"/>
              </w:rPr>
              <w:t>综合防控服务示范区</w:t>
            </w:r>
            <w:r>
              <w:rPr>
                <w:rFonts w:hint="eastAsia" w:ascii="宋体" w:hAnsi="宋体" w:eastAsia="宋体" w:cs="宋体"/>
                <w:szCs w:val="21"/>
              </w:rPr>
              <w:t>的红火蚁发生程度</w:t>
            </w:r>
            <w:r>
              <w:rPr>
                <w:rFonts w:hint="eastAsia" w:ascii="宋体" w:hAnsi="宋体" w:eastAsia="宋体" w:cs="宋体"/>
                <w:szCs w:val="21"/>
                <w:lang w:eastAsia="zh-CN"/>
              </w:rPr>
              <w:t>在</w:t>
            </w:r>
            <w:r>
              <w:rPr>
                <w:rFonts w:hint="eastAsia" w:ascii="宋体" w:hAnsi="宋体" w:eastAsia="宋体" w:cs="宋体"/>
                <w:szCs w:val="21"/>
                <w:lang w:val="en-US" w:eastAsia="zh-CN"/>
              </w:rPr>
              <w:t>2026年6月31日前确保</w:t>
            </w:r>
            <w:r>
              <w:rPr>
                <w:rFonts w:hint="eastAsia" w:ascii="宋体" w:hAnsi="宋体" w:eastAsia="宋体" w:cs="宋体"/>
                <w:szCs w:val="21"/>
              </w:rPr>
              <w:t xml:space="preserve">达到《全国农业植物疫情分级标准（试行）》红火蚁发生分级标准一级以下，防效达90%以上，没有明显活蚁巢。 </w:t>
            </w:r>
          </w:p>
          <w:p w14:paraId="29006DDB">
            <w:pPr>
              <w:rPr>
                <w:rFonts w:hint="eastAsia" w:ascii="宋体" w:hAnsi="宋体" w:eastAsia="宋体" w:cs="宋体"/>
                <w:szCs w:val="21"/>
              </w:rPr>
            </w:pPr>
            <w:r>
              <w:rPr>
                <w:rFonts w:hint="eastAsia" w:ascii="宋体" w:hAnsi="宋体" w:eastAsia="宋体" w:cs="宋体"/>
                <w:szCs w:val="21"/>
              </w:rPr>
              <w:t xml:space="preserve">（2）验收由采购人组织专家进行现场验收。 </w:t>
            </w:r>
          </w:p>
          <w:p w14:paraId="696AA73F">
            <w:pPr>
              <w:rPr>
                <w:rFonts w:hint="eastAsia" w:ascii="宋体" w:hAnsi="宋体" w:eastAsia="宋体" w:cs="宋体"/>
                <w:szCs w:val="21"/>
              </w:rPr>
            </w:pPr>
            <w:r>
              <w:rPr>
                <w:rFonts w:hint="eastAsia" w:ascii="宋体" w:hAnsi="宋体" w:eastAsia="宋体" w:cs="宋体"/>
                <w:szCs w:val="21"/>
              </w:rPr>
              <w:t>（3）验收材料：验收申请书；红火蚁疫情监测及防控工作方案；</w:t>
            </w:r>
            <w:r>
              <w:rPr>
                <w:rFonts w:hint="eastAsia" w:ascii="宋体" w:hAnsi="宋体" w:eastAsia="宋体" w:cs="宋体"/>
                <w:szCs w:val="21"/>
                <w:lang w:val="en-US" w:eastAsia="zh-CN"/>
              </w:rPr>
              <w:t>总结1套红火蚁防控技术模式；</w:t>
            </w:r>
            <w:r>
              <w:rPr>
                <w:rFonts w:hint="eastAsia" w:ascii="宋体" w:hAnsi="宋体" w:eastAsia="宋体" w:cs="宋体"/>
                <w:szCs w:val="21"/>
              </w:rPr>
              <w:t>防控服务工作情况报告，包括：完成情况、防控前监测报告、防控后防效情况、农药包装废弃物回收情况、培训班情况、</w:t>
            </w:r>
            <w:r>
              <w:rPr>
                <w:rFonts w:hint="eastAsia" w:ascii="宋体" w:hAnsi="宋体" w:eastAsia="宋体" w:cs="宋体"/>
                <w:szCs w:val="21"/>
                <w:lang w:val="en-US" w:eastAsia="zh-CN"/>
              </w:rPr>
              <w:t>资金使用情况、</w:t>
            </w:r>
            <w:r>
              <w:rPr>
                <w:rFonts w:hint="eastAsia" w:ascii="宋体" w:hAnsi="宋体" w:eastAsia="宋体" w:cs="宋体"/>
                <w:szCs w:val="21"/>
              </w:rPr>
              <w:t>满意度调查报告等，需提供佐证材料。</w:t>
            </w:r>
          </w:p>
          <w:p w14:paraId="022BF521">
            <w:pPr>
              <w:rPr>
                <w:rFonts w:hint="eastAsia" w:ascii="宋体" w:hAnsi="宋体" w:eastAsia="宋体" w:cs="宋体"/>
                <w:szCs w:val="21"/>
              </w:rPr>
            </w:pPr>
            <w:r>
              <w:rPr>
                <w:rFonts w:hint="eastAsia" w:ascii="宋体" w:hAnsi="宋体" w:eastAsia="宋体" w:cs="宋体"/>
                <w:szCs w:val="21"/>
              </w:rPr>
              <w:t>（4）采购人组成验收小组按国家有关规定、规范进行验收，必要时邀请相关的专业人员或机构参与验收。</w:t>
            </w:r>
          </w:p>
        </w:tc>
      </w:tr>
      <w:tr w14:paraId="601BB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B55A8F2">
            <w:pPr>
              <w:rPr>
                <w:rFonts w:hint="eastAsia" w:ascii="宋体" w:hAnsi="宋体" w:eastAsia="宋体" w:cs="宋体"/>
                <w:szCs w:val="21"/>
              </w:rPr>
            </w:pPr>
            <w:r>
              <w:rPr>
                <w:rFonts w:hint="eastAsia" w:ascii="宋体" w:hAnsi="宋体" w:eastAsia="宋体" w:cs="宋体"/>
                <w:szCs w:val="21"/>
              </w:rPr>
              <w:t>履约保证金</w:t>
            </w:r>
          </w:p>
        </w:tc>
        <w:tc>
          <w:tcPr>
            <w:tcW w:w="4515" w:type="dxa"/>
          </w:tcPr>
          <w:p w14:paraId="1CDB3084">
            <w:pPr>
              <w:rPr>
                <w:rFonts w:hint="eastAsia" w:ascii="宋体" w:hAnsi="宋体" w:eastAsia="宋体" w:cs="宋体"/>
                <w:szCs w:val="21"/>
              </w:rPr>
            </w:pPr>
            <w:r>
              <w:rPr>
                <w:rFonts w:hint="eastAsia" w:ascii="宋体" w:hAnsi="宋体" w:eastAsia="宋体" w:cs="宋体"/>
                <w:szCs w:val="21"/>
              </w:rPr>
              <w:t>不收取</w:t>
            </w:r>
          </w:p>
        </w:tc>
      </w:tr>
      <w:tr w14:paraId="1A92A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2BE1C980">
            <w:pPr>
              <w:rPr>
                <w:rFonts w:hint="eastAsia" w:ascii="宋体" w:hAnsi="宋体" w:eastAsia="宋体" w:cs="宋体"/>
                <w:szCs w:val="21"/>
              </w:rPr>
            </w:pPr>
            <w:r>
              <w:rPr>
                <w:rFonts w:hint="eastAsia" w:ascii="宋体" w:hAnsi="宋体" w:eastAsia="宋体" w:cs="宋体"/>
                <w:szCs w:val="21"/>
              </w:rPr>
              <w:t>其他</w:t>
            </w:r>
          </w:p>
        </w:tc>
        <w:tc>
          <w:tcPr>
            <w:tcW w:w="4515" w:type="dxa"/>
          </w:tcPr>
          <w:p w14:paraId="0769BA0D">
            <w:pPr>
              <w:rPr>
                <w:rFonts w:hint="eastAsia" w:ascii="宋体" w:hAnsi="宋体" w:eastAsia="宋体" w:cs="宋体"/>
                <w:szCs w:val="21"/>
              </w:rPr>
            </w:pPr>
            <w:r>
              <w:rPr>
                <w:rFonts w:hint="eastAsia" w:ascii="宋体" w:hAnsi="宋体" w:eastAsia="宋体" w:cs="宋体"/>
                <w:szCs w:val="21"/>
              </w:rPr>
              <w:t>报价方式，1、本项目以人民币为报价和结算货币。 2、本项目采用成交总价包干的方式进行报价，报价中必须包括本项目的红火蚁防控药剂的购置费、人工费、包装费、运费、装卸费、交通费、仓储、现场保管、验收费、售后服务、质保期、税费及合同实施过程中的应预见和不可预见费用等完成本项目所需的一切费用，在项目的实施过程中，采购人将不再另行支付与本项目相关的任何费用（合同另有约定的除外）。</w:t>
            </w:r>
          </w:p>
        </w:tc>
      </w:tr>
      <w:tr w14:paraId="4F069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1248B4">
            <w:pPr>
              <w:rPr>
                <w:rFonts w:hint="eastAsia" w:ascii="宋体" w:hAnsi="宋体" w:eastAsia="宋体" w:cs="宋体"/>
                <w:szCs w:val="21"/>
              </w:rPr>
            </w:pPr>
            <w:r>
              <w:rPr>
                <w:rFonts w:hint="eastAsia" w:ascii="宋体" w:hAnsi="宋体" w:eastAsia="宋体" w:cs="宋体"/>
                <w:szCs w:val="21"/>
              </w:rPr>
              <w:t>说明</w:t>
            </w:r>
          </w:p>
        </w:tc>
        <w:tc>
          <w:tcPr>
            <w:tcW w:w="5899" w:type="dxa"/>
            <w:gridSpan w:val="2"/>
          </w:tcPr>
          <w:p w14:paraId="47B77A68">
            <w:pPr>
              <w:rPr>
                <w:rFonts w:hint="eastAsia" w:ascii="宋体" w:hAnsi="宋体" w:eastAsia="宋体" w:cs="宋体"/>
                <w:szCs w:val="21"/>
              </w:rPr>
            </w:pPr>
            <w:r>
              <w:rPr>
                <w:rFonts w:hint="eastAsia" w:ascii="宋体" w:hAnsi="宋体" w:eastAsia="宋体" w:cs="宋体"/>
                <w:szCs w:val="21"/>
              </w:rPr>
              <w:t xml:space="preserve"> 打“★”号条款为实质性条款，若有任何一条负偏离或不满足则导致投标（响应）无效。 </w:t>
            </w:r>
            <w:r>
              <w:rPr>
                <w:rFonts w:hint="eastAsia" w:ascii="宋体" w:hAnsi="宋体" w:eastAsia="宋体" w:cs="宋体"/>
                <w:szCs w:val="21"/>
              </w:rPr>
              <w:br w:type="textWrapping"/>
            </w: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42AA7010">
      <w:pPr>
        <w:rPr>
          <w:rFonts w:hint="eastAsia" w:ascii="宋体" w:hAnsi="宋体" w:eastAsia="宋体" w:cs="宋体"/>
          <w:szCs w:val="21"/>
        </w:rPr>
      </w:pPr>
    </w:p>
    <w:p w14:paraId="2D58856F">
      <w:pPr>
        <w:rPr>
          <w:rFonts w:hint="eastAsia" w:ascii="宋体" w:hAnsi="宋体" w:eastAsia="宋体" w:cs="宋体"/>
          <w:szCs w:val="21"/>
        </w:rPr>
      </w:pPr>
      <w:r>
        <w:rPr>
          <w:rFonts w:hint="eastAsia" w:ascii="宋体" w:hAnsi="宋体" w:eastAsia="宋体" w:cs="宋体"/>
          <w:szCs w:val="21"/>
        </w:rPr>
        <w:t>2.技术标准与要求</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1"/>
        <w:gridCol w:w="852"/>
        <w:gridCol w:w="885"/>
        <w:gridCol w:w="852"/>
        <w:gridCol w:w="885"/>
        <w:gridCol w:w="1266"/>
        <w:gridCol w:w="1266"/>
        <w:gridCol w:w="807"/>
        <w:gridCol w:w="852"/>
      </w:tblGrid>
      <w:tr w14:paraId="582BD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2994673">
            <w:pPr>
              <w:rPr>
                <w:rFonts w:hint="eastAsia" w:ascii="宋体" w:hAnsi="宋体" w:eastAsia="宋体" w:cs="宋体"/>
                <w:szCs w:val="21"/>
              </w:rPr>
            </w:pPr>
            <w:r>
              <w:rPr>
                <w:rFonts w:hint="eastAsia" w:ascii="宋体" w:hAnsi="宋体" w:eastAsia="宋体" w:cs="宋体"/>
                <w:szCs w:val="21"/>
              </w:rPr>
              <w:t>序号</w:t>
            </w:r>
          </w:p>
        </w:tc>
        <w:tc>
          <w:tcPr>
            <w:tcW w:w="933" w:type="dxa"/>
          </w:tcPr>
          <w:p w14:paraId="3B7486E0">
            <w:pPr>
              <w:rPr>
                <w:rFonts w:hint="eastAsia" w:ascii="宋体" w:hAnsi="宋体" w:eastAsia="宋体" w:cs="宋体"/>
                <w:szCs w:val="21"/>
              </w:rPr>
            </w:pPr>
            <w:r>
              <w:rPr>
                <w:rFonts w:hint="eastAsia" w:ascii="宋体" w:hAnsi="宋体" w:eastAsia="宋体" w:cs="宋体"/>
                <w:szCs w:val="21"/>
              </w:rPr>
              <w:t>品目名称</w:t>
            </w:r>
          </w:p>
        </w:tc>
        <w:tc>
          <w:tcPr>
            <w:tcW w:w="933" w:type="dxa"/>
          </w:tcPr>
          <w:p w14:paraId="11CC9C0E">
            <w:pPr>
              <w:rPr>
                <w:rFonts w:hint="eastAsia" w:ascii="宋体" w:hAnsi="宋体" w:eastAsia="宋体" w:cs="宋体"/>
                <w:szCs w:val="21"/>
              </w:rPr>
            </w:pPr>
            <w:r>
              <w:rPr>
                <w:rFonts w:hint="eastAsia" w:ascii="宋体" w:hAnsi="宋体" w:eastAsia="宋体" w:cs="宋体"/>
                <w:szCs w:val="21"/>
              </w:rPr>
              <w:t>标的名称</w:t>
            </w:r>
          </w:p>
        </w:tc>
        <w:tc>
          <w:tcPr>
            <w:tcW w:w="933" w:type="dxa"/>
          </w:tcPr>
          <w:p w14:paraId="2389B1D1">
            <w:pPr>
              <w:rPr>
                <w:rFonts w:hint="eastAsia" w:ascii="宋体" w:hAnsi="宋体" w:eastAsia="宋体" w:cs="宋体"/>
                <w:szCs w:val="21"/>
              </w:rPr>
            </w:pPr>
            <w:r>
              <w:rPr>
                <w:rFonts w:hint="eastAsia" w:ascii="宋体" w:hAnsi="宋体" w:eastAsia="宋体" w:cs="宋体"/>
                <w:szCs w:val="21"/>
              </w:rPr>
              <w:t>单位</w:t>
            </w:r>
          </w:p>
        </w:tc>
        <w:tc>
          <w:tcPr>
            <w:tcW w:w="933" w:type="dxa"/>
          </w:tcPr>
          <w:p w14:paraId="0486C6C2">
            <w:pPr>
              <w:rPr>
                <w:rFonts w:hint="eastAsia" w:ascii="宋体" w:hAnsi="宋体" w:eastAsia="宋体" w:cs="宋体"/>
                <w:szCs w:val="21"/>
              </w:rPr>
            </w:pPr>
            <w:r>
              <w:rPr>
                <w:rFonts w:hint="eastAsia" w:ascii="宋体" w:hAnsi="宋体" w:eastAsia="宋体" w:cs="宋体"/>
                <w:szCs w:val="21"/>
              </w:rPr>
              <w:t>数量</w:t>
            </w:r>
          </w:p>
        </w:tc>
        <w:tc>
          <w:tcPr>
            <w:tcW w:w="933" w:type="dxa"/>
          </w:tcPr>
          <w:p w14:paraId="4ACBDAFA">
            <w:pPr>
              <w:rPr>
                <w:rFonts w:hint="eastAsia" w:ascii="宋体" w:hAnsi="宋体" w:eastAsia="宋体" w:cs="宋体"/>
                <w:szCs w:val="21"/>
              </w:rPr>
            </w:pPr>
            <w:r>
              <w:rPr>
                <w:rFonts w:hint="eastAsia" w:ascii="宋体" w:hAnsi="宋体" w:eastAsia="宋体" w:cs="宋体"/>
                <w:szCs w:val="21"/>
              </w:rPr>
              <w:t>分项预算单价（元）</w:t>
            </w:r>
          </w:p>
        </w:tc>
        <w:tc>
          <w:tcPr>
            <w:tcW w:w="933" w:type="dxa"/>
          </w:tcPr>
          <w:p w14:paraId="343AA689">
            <w:pPr>
              <w:rPr>
                <w:rFonts w:hint="eastAsia" w:ascii="宋体" w:hAnsi="宋体" w:eastAsia="宋体" w:cs="宋体"/>
                <w:szCs w:val="21"/>
              </w:rPr>
            </w:pPr>
            <w:r>
              <w:rPr>
                <w:rFonts w:hint="eastAsia" w:ascii="宋体" w:hAnsi="宋体" w:eastAsia="宋体" w:cs="宋体"/>
                <w:szCs w:val="21"/>
              </w:rPr>
              <w:t>分项预算总价（元）</w:t>
            </w:r>
          </w:p>
        </w:tc>
        <w:tc>
          <w:tcPr>
            <w:tcW w:w="840" w:type="dxa"/>
          </w:tcPr>
          <w:p w14:paraId="232A3C54">
            <w:pPr>
              <w:rPr>
                <w:rFonts w:hint="eastAsia" w:ascii="宋体" w:hAnsi="宋体" w:eastAsia="宋体" w:cs="宋体"/>
                <w:szCs w:val="21"/>
              </w:rPr>
            </w:pPr>
            <w:r>
              <w:rPr>
                <w:rFonts w:hint="eastAsia" w:ascii="宋体" w:hAnsi="宋体" w:eastAsia="宋体" w:cs="宋体"/>
                <w:szCs w:val="21"/>
              </w:rPr>
              <w:t>所属行业</w:t>
            </w:r>
          </w:p>
        </w:tc>
        <w:tc>
          <w:tcPr>
            <w:tcW w:w="933" w:type="dxa"/>
          </w:tcPr>
          <w:p w14:paraId="4B8ED242">
            <w:pPr>
              <w:rPr>
                <w:rFonts w:hint="eastAsia" w:ascii="宋体" w:hAnsi="宋体" w:eastAsia="宋体" w:cs="宋体"/>
                <w:szCs w:val="21"/>
              </w:rPr>
            </w:pPr>
            <w:r>
              <w:rPr>
                <w:rFonts w:hint="eastAsia" w:ascii="宋体" w:hAnsi="宋体" w:eastAsia="宋体" w:cs="宋体"/>
                <w:szCs w:val="21"/>
              </w:rPr>
              <w:t>技术要求</w:t>
            </w:r>
          </w:p>
        </w:tc>
      </w:tr>
      <w:tr w14:paraId="28441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471AB3E7">
            <w:pPr>
              <w:rPr>
                <w:rFonts w:hint="eastAsia" w:ascii="宋体" w:hAnsi="宋体" w:eastAsia="宋体" w:cs="宋体"/>
                <w:szCs w:val="21"/>
              </w:rPr>
            </w:pPr>
            <w:r>
              <w:rPr>
                <w:rFonts w:hint="eastAsia" w:ascii="宋体" w:hAnsi="宋体" w:eastAsia="宋体" w:cs="宋体"/>
                <w:szCs w:val="21"/>
              </w:rPr>
              <w:t>1</w:t>
            </w:r>
          </w:p>
        </w:tc>
        <w:tc>
          <w:tcPr>
            <w:tcW w:w="933" w:type="dxa"/>
          </w:tcPr>
          <w:p w14:paraId="5069FBB6">
            <w:pPr>
              <w:rPr>
                <w:rFonts w:hint="eastAsia" w:ascii="宋体" w:hAnsi="宋体" w:eastAsia="宋体" w:cs="宋体"/>
                <w:szCs w:val="21"/>
                <w:lang w:eastAsia="zh-CN"/>
              </w:rPr>
            </w:pPr>
            <w:r>
              <w:rPr>
                <w:rFonts w:hint="eastAsia" w:ascii="宋体" w:hAnsi="宋体" w:eastAsia="宋体" w:cs="宋体"/>
                <w:szCs w:val="21"/>
                <w:lang w:eastAsia="zh-CN"/>
              </w:rPr>
              <w:t>其他农业服务</w:t>
            </w:r>
          </w:p>
        </w:tc>
        <w:tc>
          <w:tcPr>
            <w:tcW w:w="933" w:type="dxa"/>
          </w:tcPr>
          <w:p w14:paraId="05680ADF">
            <w:pPr>
              <w:rPr>
                <w:rFonts w:hint="eastAsia" w:ascii="宋体" w:hAnsi="宋体" w:eastAsia="宋体" w:cs="宋体"/>
                <w:szCs w:val="21"/>
                <w:lang w:eastAsia="zh-CN"/>
              </w:rPr>
            </w:pPr>
            <w:r>
              <w:rPr>
                <w:rFonts w:hint="eastAsia" w:ascii="宋体" w:hAnsi="宋体" w:eastAsia="宋体" w:cs="宋体"/>
                <w:szCs w:val="21"/>
                <w:lang w:eastAsia="zh-CN"/>
              </w:rPr>
              <w:t>红火蚁防控服务标段一（南雄和始兴片区）</w:t>
            </w:r>
          </w:p>
        </w:tc>
        <w:tc>
          <w:tcPr>
            <w:tcW w:w="933" w:type="dxa"/>
          </w:tcPr>
          <w:p w14:paraId="0480C378">
            <w:pPr>
              <w:rPr>
                <w:rFonts w:hint="eastAsia" w:ascii="宋体" w:hAnsi="宋体" w:eastAsia="宋体" w:cs="宋体"/>
                <w:szCs w:val="21"/>
              </w:rPr>
            </w:pPr>
            <w:r>
              <w:rPr>
                <w:rFonts w:hint="eastAsia" w:ascii="宋体" w:hAnsi="宋体" w:eastAsia="宋体" w:cs="宋体"/>
                <w:szCs w:val="21"/>
              </w:rPr>
              <w:t>项</w:t>
            </w:r>
          </w:p>
        </w:tc>
        <w:tc>
          <w:tcPr>
            <w:tcW w:w="933" w:type="dxa"/>
          </w:tcPr>
          <w:p w14:paraId="281ADC46">
            <w:pPr>
              <w:rPr>
                <w:rFonts w:hint="eastAsia" w:ascii="宋体" w:hAnsi="宋体" w:eastAsia="宋体" w:cs="宋体"/>
                <w:szCs w:val="21"/>
              </w:rPr>
            </w:pPr>
            <w:r>
              <w:rPr>
                <w:rFonts w:hint="eastAsia" w:ascii="宋体" w:hAnsi="宋体" w:eastAsia="宋体" w:cs="宋体"/>
                <w:szCs w:val="21"/>
              </w:rPr>
              <w:t>1.00</w:t>
            </w:r>
          </w:p>
        </w:tc>
        <w:tc>
          <w:tcPr>
            <w:tcW w:w="933" w:type="dxa"/>
          </w:tcPr>
          <w:p w14:paraId="39B48043">
            <w:pPr>
              <w:rPr>
                <w:rFonts w:hint="eastAsia" w:ascii="宋体" w:hAnsi="宋体" w:eastAsia="宋体" w:cs="宋体"/>
                <w:szCs w:val="21"/>
                <w:lang w:eastAsia="zh-CN"/>
              </w:rPr>
            </w:pPr>
            <w:r>
              <w:rPr>
                <w:rFonts w:hint="eastAsia" w:ascii="宋体" w:hAnsi="宋体" w:eastAsia="宋体" w:cs="宋体"/>
                <w:szCs w:val="21"/>
                <w:lang w:eastAsia="zh-CN"/>
              </w:rPr>
              <w:t>1025400.00</w:t>
            </w:r>
          </w:p>
        </w:tc>
        <w:tc>
          <w:tcPr>
            <w:tcW w:w="933" w:type="dxa"/>
          </w:tcPr>
          <w:p w14:paraId="01180B40">
            <w:pPr>
              <w:rPr>
                <w:rFonts w:hint="eastAsia" w:ascii="宋体" w:hAnsi="宋体" w:eastAsia="宋体" w:cs="宋体"/>
                <w:szCs w:val="21"/>
                <w:lang w:eastAsia="zh-CN"/>
              </w:rPr>
            </w:pPr>
            <w:r>
              <w:rPr>
                <w:rFonts w:hint="eastAsia" w:ascii="宋体" w:hAnsi="宋体" w:eastAsia="宋体" w:cs="宋体"/>
                <w:szCs w:val="21"/>
                <w:lang w:eastAsia="zh-CN"/>
              </w:rPr>
              <w:t>1025400.00</w:t>
            </w:r>
          </w:p>
        </w:tc>
        <w:tc>
          <w:tcPr>
            <w:tcW w:w="840" w:type="dxa"/>
          </w:tcPr>
          <w:p w14:paraId="63D7A934">
            <w:pPr>
              <w:rPr>
                <w:rFonts w:hint="eastAsia" w:ascii="宋体" w:hAnsi="宋体" w:eastAsia="宋体" w:cs="宋体"/>
                <w:szCs w:val="21"/>
                <w:lang w:eastAsia="zh-CN"/>
              </w:rPr>
            </w:pPr>
            <w:r>
              <w:rPr>
                <w:rFonts w:hint="eastAsia" w:ascii="宋体" w:hAnsi="宋体" w:eastAsia="宋体" w:cs="宋体"/>
                <w:szCs w:val="21"/>
                <w:lang w:eastAsia="zh-CN"/>
              </w:rPr>
              <w:t>农、林、牧、渔业</w:t>
            </w:r>
          </w:p>
        </w:tc>
        <w:tc>
          <w:tcPr>
            <w:tcW w:w="933" w:type="dxa"/>
          </w:tcPr>
          <w:p w14:paraId="64D29086">
            <w:pPr>
              <w:rPr>
                <w:rFonts w:hint="eastAsia" w:ascii="宋体" w:hAnsi="宋体" w:eastAsia="宋体" w:cs="宋体"/>
                <w:szCs w:val="21"/>
              </w:rPr>
            </w:pPr>
            <w:r>
              <w:rPr>
                <w:rFonts w:hint="eastAsia" w:ascii="宋体" w:hAnsi="宋体" w:eastAsia="宋体" w:cs="宋体"/>
                <w:szCs w:val="21"/>
              </w:rPr>
              <w:t>详见附表一</w:t>
            </w:r>
          </w:p>
        </w:tc>
      </w:tr>
    </w:tbl>
    <w:p w14:paraId="2EE7EF63">
      <w:pPr>
        <w:rPr>
          <w:rFonts w:hint="eastAsia" w:ascii="宋体" w:hAnsi="宋体" w:eastAsia="宋体" w:cs="宋体"/>
          <w:szCs w:val="21"/>
          <w:lang w:eastAsia="zh-CN"/>
        </w:rPr>
      </w:pPr>
      <w:r>
        <w:rPr>
          <w:rFonts w:hint="eastAsia" w:ascii="宋体" w:hAnsi="宋体" w:eastAsia="宋体" w:cs="宋体"/>
          <w:szCs w:val="21"/>
        </w:rPr>
        <w:t>附表一：</w:t>
      </w:r>
      <w:r>
        <w:rPr>
          <w:rFonts w:hint="eastAsia" w:ascii="宋体" w:hAnsi="宋体" w:eastAsia="宋体" w:cs="宋体"/>
          <w:szCs w:val="21"/>
          <w:lang w:eastAsia="zh-CN"/>
        </w:rPr>
        <w:t>红火蚁防控服务标段一（南雄和始兴片区）</w:t>
      </w:r>
    </w:p>
    <w:tbl>
      <w:tblPr>
        <w:tblStyle w:val="22"/>
        <w:tblW w:w="85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4"/>
        <w:gridCol w:w="426"/>
        <w:gridCol w:w="6025"/>
      </w:tblGrid>
      <w:tr w14:paraId="120B3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919D27">
            <w:pPr>
              <w:rPr>
                <w:rFonts w:hint="eastAsia" w:ascii="宋体" w:hAnsi="宋体" w:eastAsia="宋体" w:cs="宋体"/>
                <w:szCs w:val="21"/>
              </w:rPr>
            </w:pPr>
            <w:r>
              <w:rPr>
                <w:rFonts w:hint="eastAsia" w:ascii="宋体" w:hAnsi="宋体" w:eastAsia="宋体" w:cs="宋体"/>
                <w:szCs w:val="21"/>
              </w:rPr>
              <w:t>参数性质</w:t>
            </w:r>
          </w:p>
        </w:tc>
        <w:tc>
          <w:tcPr>
            <w:tcW w:w="416" w:type="dxa"/>
          </w:tcPr>
          <w:p w14:paraId="532C73B9">
            <w:pPr>
              <w:rPr>
                <w:rFonts w:hint="eastAsia" w:ascii="宋体" w:hAnsi="宋体" w:eastAsia="宋体" w:cs="宋体"/>
                <w:szCs w:val="21"/>
              </w:rPr>
            </w:pPr>
            <w:r>
              <w:rPr>
                <w:rFonts w:hint="eastAsia" w:ascii="宋体" w:hAnsi="宋体" w:eastAsia="宋体" w:cs="宋体"/>
                <w:szCs w:val="21"/>
              </w:rPr>
              <w:t>序号</w:t>
            </w:r>
          </w:p>
        </w:tc>
        <w:tc>
          <w:tcPr>
            <w:tcW w:w="6033" w:type="dxa"/>
          </w:tcPr>
          <w:p w14:paraId="3121170D">
            <w:pPr>
              <w:rPr>
                <w:rFonts w:hint="eastAsia" w:ascii="宋体" w:hAnsi="宋体" w:eastAsia="宋体" w:cs="宋体"/>
                <w:szCs w:val="21"/>
              </w:rPr>
            </w:pPr>
            <w:r>
              <w:rPr>
                <w:rFonts w:hint="eastAsia" w:ascii="宋体" w:hAnsi="宋体" w:eastAsia="宋体" w:cs="宋体"/>
                <w:szCs w:val="21"/>
              </w:rPr>
              <w:t>具体技术(参数)要求</w:t>
            </w:r>
          </w:p>
        </w:tc>
      </w:tr>
      <w:tr w14:paraId="32BF6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B00055">
            <w:pPr>
              <w:rPr>
                <w:rFonts w:hint="eastAsia" w:ascii="宋体" w:hAnsi="宋体" w:eastAsia="宋体" w:cs="宋体"/>
                <w:szCs w:val="21"/>
              </w:rPr>
            </w:pPr>
          </w:p>
        </w:tc>
        <w:tc>
          <w:tcPr>
            <w:tcW w:w="416" w:type="dxa"/>
          </w:tcPr>
          <w:p w14:paraId="2A240BD3">
            <w:pPr>
              <w:rPr>
                <w:rFonts w:hint="eastAsia" w:ascii="宋体" w:hAnsi="宋体" w:eastAsia="宋体" w:cs="宋体"/>
                <w:szCs w:val="21"/>
              </w:rPr>
            </w:pPr>
            <w:r>
              <w:rPr>
                <w:rFonts w:hint="eastAsia" w:ascii="宋体" w:hAnsi="宋体" w:eastAsia="宋体" w:cs="宋体"/>
                <w:szCs w:val="21"/>
              </w:rPr>
              <w:t>1</w:t>
            </w:r>
          </w:p>
        </w:tc>
        <w:tc>
          <w:tcPr>
            <w:tcW w:w="6033" w:type="dxa"/>
          </w:tcPr>
          <w:p w14:paraId="7906EA81">
            <w:pPr>
              <w:rPr>
                <w:rFonts w:hint="eastAsia" w:ascii="宋体" w:hAnsi="宋体" w:eastAsia="宋体" w:cs="宋体"/>
                <w:szCs w:val="21"/>
                <w:lang w:val="en-US" w:eastAsia="zh-CN"/>
              </w:rPr>
            </w:pPr>
            <w:r>
              <w:rPr>
                <w:rFonts w:hint="eastAsia" w:ascii="宋体" w:hAnsi="宋体" w:eastAsia="宋体" w:cs="宋体"/>
                <w:szCs w:val="21"/>
                <w:lang w:val="en-US" w:eastAsia="zh-CN"/>
              </w:rPr>
              <w:t>1.在南雄和始兴片区，建立1个红火蚁综合防控服务示范区，实施防控面积不少于3.5万亩次，在示范区内开展农药包装废弃物回收示范，农药包装废弃物回收率达到100%，群众满意度 85%以上，并且总调查人数不少于200人；</w:t>
            </w:r>
          </w:p>
          <w:p w14:paraId="170DD35B">
            <w:pPr>
              <w:rPr>
                <w:rFonts w:hint="eastAsia" w:ascii="宋体" w:hAnsi="宋体" w:eastAsia="宋体" w:cs="宋体"/>
                <w:szCs w:val="21"/>
                <w:lang w:val="en-US" w:eastAsia="zh-CN"/>
              </w:rPr>
            </w:pPr>
            <w:r>
              <w:rPr>
                <w:rFonts w:hint="eastAsia" w:ascii="宋体" w:hAnsi="宋体" w:eastAsia="宋体" w:cs="宋体"/>
                <w:szCs w:val="21"/>
                <w:lang w:val="en-US" w:eastAsia="zh-CN"/>
              </w:rPr>
              <w:t>2.采购红火蚁防控药剂≥14吨；</w:t>
            </w:r>
          </w:p>
          <w:p w14:paraId="65904364">
            <w:pPr>
              <w:rPr>
                <w:rFonts w:hint="eastAsia" w:ascii="宋体" w:hAnsi="宋体" w:eastAsia="宋体" w:cs="宋体"/>
                <w:szCs w:val="21"/>
                <w:lang w:val="en-US" w:eastAsia="zh-CN"/>
              </w:rPr>
            </w:pPr>
            <w:r>
              <w:rPr>
                <w:rFonts w:hint="eastAsia" w:ascii="宋体" w:hAnsi="宋体" w:eastAsia="宋体" w:cs="宋体"/>
                <w:szCs w:val="21"/>
                <w:lang w:val="en-US" w:eastAsia="zh-CN"/>
              </w:rPr>
              <w:t>3.开展市级培训1场次；</w:t>
            </w:r>
          </w:p>
          <w:p w14:paraId="027164F5">
            <w:pPr>
              <w:rPr>
                <w:rFonts w:hint="eastAsia" w:ascii="宋体" w:hAnsi="宋体" w:eastAsia="宋体" w:cs="宋体"/>
                <w:szCs w:val="21"/>
              </w:rPr>
            </w:pPr>
            <w:r>
              <w:rPr>
                <w:rFonts w:hint="eastAsia" w:ascii="宋体" w:hAnsi="宋体" w:eastAsia="宋体" w:cs="宋体"/>
                <w:szCs w:val="21"/>
                <w:lang w:val="en-US" w:eastAsia="zh-CN"/>
              </w:rPr>
              <w:t>4.总结1套红火蚁防控技术模式，组织开展防控后跟踪监测1次，评估防治效果。</w:t>
            </w:r>
          </w:p>
        </w:tc>
      </w:tr>
      <w:tr w14:paraId="52095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5C8E83">
            <w:pPr>
              <w:rPr>
                <w:rFonts w:hint="eastAsia" w:ascii="宋体" w:hAnsi="宋体" w:eastAsia="宋体" w:cs="宋体"/>
                <w:szCs w:val="21"/>
              </w:rPr>
            </w:pPr>
          </w:p>
        </w:tc>
        <w:tc>
          <w:tcPr>
            <w:tcW w:w="416" w:type="dxa"/>
          </w:tcPr>
          <w:p w14:paraId="67585FAE">
            <w:pP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6033" w:type="dxa"/>
          </w:tcPr>
          <w:p w14:paraId="0220130F">
            <w:pPr>
              <w:rPr>
                <w:rFonts w:hint="eastAsia" w:ascii="宋体" w:hAnsi="宋体" w:eastAsia="宋体" w:cs="宋体"/>
                <w:szCs w:val="21"/>
              </w:rPr>
            </w:pPr>
            <w:r>
              <w:rPr>
                <w:rFonts w:hint="eastAsia" w:ascii="宋体" w:hAnsi="宋体" w:eastAsia="宋体" w:cs="宋体"/>
                <w:szCs w:val="21"/>
              </w:rPr>
              <w:t>防控药剂要求</w:t>
            </w:r>
            <w:r>
              <w:rPr>
                <w:rFonts w:hint="eastAsia" w:ascii="宋体" w:hAnsi="宋体" w:eastAsia="宋体" w:cs="宋体"/>
                <w:szCs w:val="21"/>
                <w:lang w:val="en-US" w:eastAsia="zh-CN"/>
              </w:rPr>
              <w:t>提供的药剂须三证齐全（农药登记证或农药临时登记证、农药生产许可证或生产批准文件、产品质量标准齐备，并在有效期限内，</w:t>
            </w:r>
            <w:r>
              <w:rPr>
                <w:rFonts w:hint="eastAsia" w:ascii="宋体" w:hAnsi="宋体" w:eastAsia="宋体" w:cs="宋体"/>
                <w:szCs w:val="21"/>
              </w:rPr>
              <w:t>综合防效不低于85%[需提供第三方机构，如省级以上（含省级）植保、农药相关协会、农业科研院所等出具的该产品综合防效的佐证材料）。</w:t>
            </w:r>
          </w:p>
        </w:tc>
      </w:tr>
      <w:tr w14:paraId="37B84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2B8D7D">
            <w:pPr>
              <w:rPr>
                <w:rFonts w:hint="eastAsia" w:ascii="宋体" w:hAnsi="宋体" w:eastAsia="宋体" w:cs="宋体"/>
                <w:szCs w:val="21"/>
              </w:rPr>
            </w:pPr>
            <w:r>
              <w:rPr>
                <w:rFonts w:hint="eastAsia" w:ascii="宋体" w:hAnsi="宋体" w:eastAsia="宋体" w:cs="宋体"/>
                <w:szCs w:val="21"/>
              </w:rPr>
              <w:t>说明</w:t>
            </w:r>
          </w:p>
        </w:tc>
        <w:tc>
          <w:tcPr>
            <w:tcW w:w="6449" w:type="dxa"/>
            <w:gridSpan w:val="2"/>
          </w:tcPr>
          <w:p w14:paraId="1259ABF8">
            <w:pPr>
              <w:rPr>
                <w:rFonts w:hint="eastAsia" w:ascii="宋体" w:hAnsi="宋体" w:eastAsia="宋体" w:cs="宋体"/>
                <w:szCs w:val="21"/>
              </w:rPr>
            </w:pPr>
            <w:r>
              <w:rPr>
                <w:rFonts w:hint="eastAsia" w:ascii="宋体" w:hAnsi="宋体" w:eastAsia="宋体" w:cs="宋体"/>
                <w:szCs w:val="21"/>
              </w:rPr>
              <w:t xml:space="preserve"> 打“★”号条款为实质性条款，若有任何一条负偏离或不满足则导致投标无效。 </w:t>
            </w:r>
            <w:r>
              <w:rPr>
                <w:rFonts w:hint="eastAsia" w:ascii="宋体" w:hAnsi="宋体" w:eastAsia="宋体" w:cs="宋体"/>
                <w:szCs w:val="21"/>
              </w:rPr>
              <w:br w:type="textWrapping"/>
            </w:r>
            <w:r>
              <w:rPr>
                <w:rFonts w:hint="eastAsia" w:ascii="宋体" w:hAnsi="宋体" w:eastAsia="宋体" w:cs="宋体"/>
                <w:szCs w:val="21"/>
              </w:rPr>
              <w:t>打“▲”号条款为重要技术参数，若有部分“▲”条款未响应或不满足，将导致其响应性评审加重扣分，但不作为无效投标条款。</w:t>
            </w:r>
          </w:p>
        </w:tc>
      </w:tr>
    </w:tbl>
    <w:p w14:paraId="0BDA7DBB">
      <w:pPr>
        <w:rPr>
          <w:rFonts w:hint="eastAsia" w:ascii="宋体" w:hAnsi="宋体" w:eastAsia="宋体" w:cs="宋体"/>
          <w:szCs w:val="21"/>
        </w:rPr>
      </w:pPr>
      <w:r>
        <w:rPr>
          <w:rFonts w:hint="eastAsia" w:ascii="宋体" w:hAnsi="宋体" w:eastAsia="宋体" w:cs="宋体"/>
          <w:szCs w:val="21"/>
        </w:rPr>
        <w:t>采购包2（</w:t>
      </w:r>
      <w:r>
        <w:rPr>
          <w:rFonts w:hint="eastAsia" w:ascii="宋体" w:hAnsi="宋体" w:eastAsia="宋体" w:cs="宋体"/>
          <w:szCs w:val="21"/>
          <w:lang w:eastAsia="zh-CN"/>
        </w:rPr>
        <w:t>红火蚁防控服务标段二（仁化和乐昌片区）</w:t>
      </w:r>
      <w:r>
        <w:rPr>
          <w:rFonts w:hint="eastAsia" w:ascii="宋体" w:hAnsi="宋体" w:eastAsia="宋体" w:cs="宋体"/>
          <w:szCs w:val="21"/>
        </w:rPr>
        <w:t>）1.主要商务要求</w:t>
      </w:r>
    </w:p>
    <w:tbl>
      <w:tblPr>
        <w:tblStyle w:val="22"/>
        <w:tblW w:w="86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1384"/>
        <w:gridCol w:w="4515"/>
      </w:tblGrid>
      <w:tr w14:paraId="1FAA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vAlign w:val="top"/>
          </w:tcPr>
          <w:p w14:paraId="3357CCDE">
            <w:pPr>
              <w:rPr>
                <w:rFonts w:hint="eastAsia" w:ascii="宋体" w:hAnsi="宋体" w:eastAsia="宋体" w:cs="宋体"/>
                <w:szCs w:val="21"/>
              </w:rPr>
            </w:pPr>
            <w:r>
              <w:rPr>
                <w:rFonts w:hint="eastAsia" w:ascii="宋体" w:hAnsi="宋体" w:eastAsia="宋体" w:cs="宋体"/>
                <w:szCs w:val="21"/>
              </w:rPr>
              <w:t>标的提供的时间</w:t>
            </w:r>
          </w:p>
        </w:tc>
        <w:tc>
          <w:tcPr>
            <w:tcW w:w="4515" w:type="dxa"/>
            <w:vAlign w:val="top"/>
          </w:tcPr>
          <w:p w14:paraId="0D181E01">
            <w:pPr>
              <w:rPr>
                <w:rFonts w:hint="eastAsia" w:ascii="宋体" w:hAnsi="宋体" w:eastAsia="宋体" w:cs="宋体"/>
                <w:szCs w:val="21"/>
              </w:rPr>
            </w:pPr>
            <w:r>
              <w:rPr>
                <w:rFonts w:hint="eastAsia" w:ascii="宋体" w:hAnsi="宋体" w:eastAsia="宋体" w:cs="宋体"/>
                <w:szCs w:val="21"/>
              </w:rPr>
              <w:t>合同签订之日起至202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月31日完成项目所有工作并通过项目验收。</w:t>
            </w:r>
          </w:p>
        </w:tc>
      </w:tr>
      <w:tr w14:paraId="23F27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vAlign w:val="top"/>
          </w:tcPr>
          <w:p w14:paraId="33365F7E">
            <w:pPr>
              <w:rPr>
                <w:rFonts w:hint="eastAsia" w:ascii="宋体" w:hAnsi="宋体" w:eastAsia="宋体" w:cs="宋体"/>
                <w:szCs w:val="21"/>
              </w:rPr>
            </w:pPr>
            <w:r>
              <w:rPr>
                <w:rFonts w:hint="eastAsia" w:ascii="宋体" w:hAnsi="宋体" w:eastAsia="宋体" w:cs="宋体"/>
                <w:szCs w:val="21"/>
              </w:rPr>
              <w:t>标的提供的地点</w:t>
            </w:r>
          </w:p>
        </w:tc>
        <w:tc>
          <w:tcPr>
            <w:tcW w:w="4515" w:type="dxa"/>
            <w:vAlign w:val="top"/>
          </w:tcPr>
          <w:p w14:paraId="7BCE326E">
            <w:pPr>
              <w:rPr>
                <w:rFonts w:hint="eastAsia" w:ascii="宋体" w:hAnsi="宋体" w:eastAsia="宋体" w:cs="宋体"/>
                <w:szCs w:val="21"/>
              </w:rPr>
            </w:pPr>
            <w:r>
              <w:rPr>
                <w:rFonts w:hint="eastAsia" w:ascii="宋体" w:hAnsi="宋体" w:eastAsia="宋体" w:cs="宋体"/>
                <w:szCs w:val="21"/>
              </w:rPr>
              <w:t>采购人指定的地点</w:t>
            </w:r>
          </w:p>
        </w:tc>
      </w:tr>
      <w:tr w14:paraId="7847D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vAlign w:val="top"/>
          </w:tcPr>
          <w:p w14:paraId="4C94D49F">
            <w:pPr>
              <w:rPr>
                <w:rFonts w:hint="eastAsia" w:ascii="宋体" w:hAnsi="宋体" w:eastAsia="宋体" w:cs="宋体"/>
                <w:szCs w:val="21"/>
              </w:rPr>
            </w:pPr>
            <w:r>
              <w:rPr>
                <w:rFonts w:hint="eastAsia" w:ascii="宋体" w:hAnsi="宋体" w:eastAsia="宋体" w:cs="宋体"/>
                <w:szCs w:val="21"/>
              </w:rPr>
              <w:t>付款方式</w:t>
            </w:r>
          </w:p>
        </w:tc>
        <w:tc>
          <w:tcPr>
            <w:tcW w:w="4515" w:type="dxa"/>
            <w:vAlign w:val="top"/>
          </w:tcPr>
          <w:p w14:paraId="6D98D7CA">
            <w:pPr>
              <w:rPr>
                <w:rFonts w:hint="eastAsia" w:ascii="宋体" w:hAnsi="宋体" w:eastAsia="宋体" w:cs="宋体"/>
                <w:szCs w:val="21"/>
              </w:rPr>
            </w:pPr>
            <w:r>
              <w:rPr>
                <w:rFonts w:hint="eastAsia" w:ascii="宋体" w:hAnsi="宋体" w:eastAsia="宋体" w:cs="宋体"/>
                <w:szCs w:val="21"/>
              </w:rPr>
              <w:t>1期：支付比例30%,自合同签订之日起10个工作日内，采购人支付中标人合同总金额的30%作为预付款</w:t>
            </w:r>
          </w:p>
          <w:p w14:paraId="3FC3A0A7">
            <w:pPr>
              <w:rPr>
                <w:rFonts w:hint="eastAsia" w:ascii="宋体" w:hAnsi="宋体" w:eastAsia="宋体" w:cs="宋体"/>
                <w:szCs w:val="21"/>
              </w:rPr>
            </w:pPr>
            <w:r>
              <w:rPr>
                <w:rFonts w:hint="eastAsia" w:ascii="宋体" w:hAnsi="宋体" w:eastAsia="宋体" w:cs="宋体"/>
                <w:szCs w:val="21"/>
              </w:rPr>
              <w:t>2期：支付比例</w:t>
            </w:r>
            <w:r>
              <w:rPr>
                <w:rFonts w:hint="eastAsia" w:ascii="宋体" w:hAnsi="宋体" w:eastAsia="宋体" w:cs="宋体"/>
                <w:szCs w:val="21"/>
                <w:lang w:val="en-US" w:eastAsia="zh-CN"/>
              </w:rPr>
              <w:t>3</w:t>
            </w:r>
            <w:r>
              <w:rPr>
                <w:rFonts w:hint="eastAsia" w:ascii="宋体" w:hAnsi="宋体" w:eastAsia="宋体" w:cs="宋体"/>
                <w:szCs w:val="21"/>
              </w:rPr>
              <w:t>0%,红火蚁防控药剂（饵剂），按采购人要求分发到有关单位</w:t>
            </w:r>
            <w:r>
              <w:rPr>
                <w:rFonts w:hint="eastAsia" w:ascii="宋体" w:hAnsi="宋体" w:eastAsia="宋体" w:cs="宋体"/>
                <w:szCs w:val="21"/>
                <w:lang w:val="en" w:eastAsia="zh-CN"/>
              </w:rPr>
              <w:t>。</w:t>
            </w:r>
            <w:r>
              <w:rPr>
                <w:rFonts w:hint="eastAsia" w:ascii="宋体" w:hAnsi="宋体" w:eastAsia="宋体" w:cs="宋体"/>
                <w:szCs w:val="21"/>
              </w:rPr>
              <w:t>完成</w:t>
            </w:r>
            <w:r>
              <w:rPr>
                <w:rFonts w:hint="eastAsia" w:ascii="宋体" w:hAnsi="宋体" w:eastAsia="宋体" w:cs="宋体"/>
                <w:szCs w:val="21"/>
                <w:lang w:val="en-US" w:eastAsia="zh-CN"/>
              </w:rPr>
              <w:t>上述</w:t>
            </w:r>
            <w:r>
              <w:rPr>
                <w:rFonts w:hint="eastAsia" w:ascii="宋体" w:hAnsi="宋体" w:eastAsia="宋体" w:cs="宋体"/>
                <w:szCs w:val="21"/>
              </w:rPr>
              <w:t>工作后，提供相关佐证资料（验收单签收单，物流单等）；经采购人验收确认通过后，累计支付至合同总金额的</w:t>
            </w:r>
            <w:r>
              <w:rPr>
                <w:rFonts w:hint="eastAsia" w:ascii="宋体" w:hAnsi="宋体" w:eastAsia="宋体" w:cs="宋体"/>
                <w:szCs w:val="21"/>
                <w:lang w:val="en-US" w:eastAsia="zh-CN"/>
              </w:rPr>
              <w:t>6</w:t>
            </w:r>
            <w:r>
              <w:rPr>
                <w:rFonts w:hint="eastAsia" w:ascii="宋体" w:hAnsi="宋体" w:eastAsia="宋体" w:cs="宋体"/>
                <w:szCs w:val="21"/>
              </w:rPr>
              <w:t>0%。</w:t>
            </w:r>
          </w:p>
          <w:p w14:paraId="1C4A2B42">
            <w:pPr>
              <w:rPr>
                <w:rFonts w:hint="eastAsia" w:ascii="宋体" w:hAnsi="宋体" w:eastAsia="宋体" w:cs="宋体"/>
                <w:szCs w:val="21"/>
              </w:rPr>
            </w:pPr>
            <w:r>
              <w:rPr>
                <w:rFonts w:hint="eastAsia" w:ascii="宋体" w:hAnsi="宋体" w:eastAsia="宋体" w:cs="宋体"/>
                <w:szCs w:val="21"/>
              </w:rPr>
              <w:t>3期：支付比例</w:t>
            </w:r>
            <w:r>
              <w:rPr>
                <w:rFonts w:hint="eastAsia" w:ascii="宋体" w:hAnsi="宋体" w:eastAsia="宋体" w:cs="宋体"/>
                <w:szCs w:val="21"/>
                <w:lang w:val="en-US" w:eastAsia="zh-CN"/>
              </w:rPr>
              <w:t>4</w:t>
            </w:r>
            <w:r>
              <w:rPr>
                <w:rFonts w:hint="eastAsia" w:ascii="宋体" w:hAnsi="宋体" w:eastAsia="宋体" w:cs="宋体"/>
                <w:szCs w:val="21"/>
              </w:rPr>
              <w:t>0%,完成红火蚁</w:t>
            </w:r>
            <w:r>
              <w:rPr>
                <w:rFonts w:hint="eastAsia" w:ascii="宋体" w:hAnsi="宋体" w:eastAsia="宋体" w:cs="宋体"/>
                <w:szCs w:val="21"/>
                <w:lang w:val="en-US" w:eastAsia="zh-CN"/>
              </w:rPr>
              <w:t>区</w:t>
            </w:r>
            <w:r>
              <w:rPr>
                <w:rFonts w:hint="eastAsia" w:ascii="宋体" w:hAnsi="宋体" w:eastAsia="宋体" w:cs="宋体"/>
                <w:szCs w:val="21"/>
              </w:rPr>
              <w:t>域内防控并上传监测平台，</w:t>
            </w:r>
            <w:r>
              <w:rPr>
                <w:rFonts w:hint="eastAsia" w:ascii="宋体" w:hAnsi="宋体" w:eastAsia="宋体" w:cs="宋体"/>
                <w:szCs w:val="21"/>
                <w:lang w:val="en-US" w:eastAsia="zh-CN"/>
              </w:rPr>
              <w:t>组织开展防控后跟踪监测1次，提供</w:t>
            </w:r>
            <w:r>
              <w:rPr>
                <w:rFonts w:hint="eastAsia" w:ascii="宋体" w:hAnsi="宋体" w:eastAsia="宋体" w:cs="宋体"/>
                <w:szCs w:val="21"/>
              </w:rPr>
              <w:t>红火蚁防控面积</w:t>
            </w:r>
            <w:r>
              <w:rPr>
                <w:rFonts w:hint="eastAsia" w:ascii="宋体" w:hAnsi="宋体" w:eastAsia="宋体" w:cs="宋体"/>
                <w:szCs w:val="21"/>
                <w:lang w:val="en-US" w:eastAsia="zh-CN"/>
              </w:rPr>
              <w:t>台账</w:t>
            </w:r>
            <w:r>
              <w:rPr>
                <w:rFonts w:hint="eastAsia" w:ascii="宋体" w:hAnsi="宋体" w:eastAsia="宋体" w:cs="宋体"/>
                <w:szCs w:val="21"/>
              </w:rPr>
              <w:t>，</w:t>
            </w:r>
            <w:r>
              <w:rPr>
                <w:rFonts w:hint="eastAsia" w:ascii="宋体" w:hAnsi="宋体" w:eastAsia="宋体" w:cs="宋体"/>
                <w:szCs w:val="21"/>
                <w:lang w:val="en-US" w:eastAsia="zh-CN"/>
              </w:rPr>
              <w:t>开展</w:t>
            </w:r>
            <w:r>
              <w:rPr>
                <w:rFonts w:hint="eastAsia" w:ascii="宋体" w:hAnsi="宋体" w:eastAsia="宋体" w:cs="宋体"/>
                <w:szCs w:val="21"/>
                <w:lang w:val="en" w:eastAsia="zh-CN"/>
              </w:rPr>
              <w:t>市级红火蚁防控技术培训班</w:t>
            </w:r>
            <w:r>
              <w:rPr>
                <w:rFonts w:hint="eastAsia" w:ascii="宋体" w:hAnsi="宋体" w:eastAsia="宋体" w:cs="宋体"/>
                <w:szCs w:val="21"/>
                <w:lang w:val="en-US" w:eastAsia="zh-CN"/>
              </w:rPr>
              <w:t>1期</w:t>
            </w:r>
            <w:r>
              <w:rPr>
                <w:rFonts w:hint="eastAsia" w:ascii="宋体" w:hAnsi="宋体" w:eastAsia="宋体" w:cs="宋体"/>
                <w:szCs w:val="21"/>
                <w:lang w:val="en" w:eastAsia="zh-CN"/>
              </w:rPr>
              <w:t>，宣传科普</w:t>
            </w:r>
            <w:r>
              <w:rPr>
                <w:rFonts w:hint="eastAsia" w:ascii="宋体" w:hAnsi="宋体" w:eastAsia="宋体" w:cs="宋体"/>
                <w:szCs w:val="21"/>
                <w:lang w:val="en-US" w:eastAsia="zh-CN"/>
              </w:rPr>
              <w:t>红火蚁等病虫害防控知识</w:t>
            </w:r>
            <w:r>
              <w:rPr>
                <w:rFonts w:hint="eastAsia" w:ascii="宋体" w:hAnsi="宋体" w:eastAsia="宋体" w:cs="宋体"/>
                <w:szCs w:val="21"/>
                <w:lang w:val="en" w:eastAsia="zh-CN"/>
              </w:rPr>
              <w:t>，印刷相关培训宣传资料</w:t>
            </w:r>
            <w:r>
              <w:rPr>
                <w:rFonts w:hint="eastAsia" w:ascii="宋体" w:hAnsi="宋体" w:eastAsia="宋体" w:cs="宋体"/>
                <w:szCs w:val="21"/>
              </w:rPr>
              <w:t>等全部工作后。完善项目全部材料（验收材料、有关佐证资料），经采购人确认后，累计支付至合同总金额的100%。注：上述款项均不计算利息，成交供应商凭以下有效文件与采购人结算：①符合要求的验收报告、相关单据；②成交供应商开具的正式发票；③合同；④成交通知书；⑤ 成交供应商出具发票方、合同乙方均必须与成交供应商名称一致；⑥ 因采购人使用的是财政资金，采购人在前款规定的付款时间为向政府采购支付部门提出办理财政 支付申请手续的时间（不含政府财政支付部门审核的时间），在规定时间内提出支付申请手续后即视为采购人已经按期支付。</w:t>
            </w:r>
          </w:p>
        </w:tc>
      </w:tr>
      <w:tr w14:paraId="203DF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37B772B9">
            <w:pPr>
              <w:rPr>
                <w:rFonts w:hint="eastAsia" w:ascii="宋体" w:hAnsi="宋体" w:eastAsia="宋体" w:cs="宋体"/>
                <w:szCs w:val="21"/>
              </w:rPr>
            </w:pPr>
            <w:r>
              <w:rPr>
                <w:rFonts w:hint="eastAsia" w:ascii="宋体" w:hAnsi="宋体" w:eastAsia="宋体" w:cs="宋体"/>
                <w:szCs w:val="21"/>
              </w:rPr>
              <w:t>验收要求</w:t>
            </w:r>
          </w:p>
        </w:tc>
        <w:tc>
          <w:tcPr>
            <w:tcW w:w="4515" w:type="dxa"/>
          </w:tcPr>
          <w:p w14:paraId="1F72C9A2">
            <w:pPr>
              <w:rPr>
                <w:rFonts w:hint="eastAsia" w:ascii="宋体" w:hAnsi="宋体" w:eastAsia="宋体" w:cs="宋体"/>
                <w:szCs w:val="21"/>
              </w:rPr>
            </w:pPr>
            <w:r>
              <w:rPr>
                <w:rFonts w:hint="eastAsia" w:ascii="宋体" w:hAnsi="宋体" w:eastAsia="宋体" w:cs="宋体"/>
                <w:szCs w:val="21"/>
              </w:rPr>
              <w:t>1期：</w:t>
            </w:r>
          </w:p>
          <w:p w14:paraId="582CBBF5">
            <w:pPr>
              <w:rPr>
                <w:rFonts w:hint="eastAsia" w:ascii="宋体" w:hAnsi="宋体" w:eastAsia="宋体" w:cs="宋体"/>
                <w:szCs w:val="21"/>
              </w:rPr>
            </w:pPr>
            <w:r>
              <w:rPr>
                <w:rFonts w:hint="eastAsia" w:ascii="宋体" w:hAnsi="宋体" w:eastAsia="宋体" w:cs="宋体"/>
                <w:szCs w:val="21"/>
                <w:lang w:val="en-US" w:eastAsia="zh-Hans"/>
              </w:rPr>
              <w:t>（1）</w:t>
            </w:r>
            <w:r>
              <w:rPr>
                <w:rFonts w:hint="eastAsia" w:ascii="宋体" w:hAnsi="宋体" w:eastAsia="宋体" w:cs="宋体"/>
                <w:szCs w:val="21"/>
              </w:rPr>
              <w:t>防控服务结束后, 防控</w:t>
            </w:r>
            <w:r>
              <w:rPr>
                <w:rFonts w:hint="eastAsia" w:ascii="宋体" w:hAnsi="宋体" w:eastAsia="宋体" w:cs="宋体"/>
                <w:szCs w:val="21"/>
                <w:lang w:eastAsia="zh-CN"/>
              </w:rPr>
              <w:t>综合防控服务示范区</w:t>
            </w:r>
            <w:r>
              <w:rPr>
                <w:rFonts w:hint="eastAsia" w:ascii="宋体" w:hAnsi="宋体" w:eastAsia="宋体" w:cs="宋体"/>
                <w:szCs w:val="21"/>
              </w:rPr>
              <w:t>的红火蚁发生程度</w:t>
            </w:r>
            <w:r>
              <w:rPr>
                <w:rFonts w:hint="eastAsia" w:ascii="宋体" w:hAnsi="宋体" w:eastAsia="宋体" w:cs="宋体"/>
                <w:szCs w:val="21"/>
                <w:lang w:eastAsia="zh-CN"/>
              </w:rPr>
              <w:t>在</w:t>
            </w:r>
            <w:r>
              <w:rPr>
                <w:rFonts w:hint="eastAsia" w:ascii="宋体" w:hAnsi="宋体" w:eastAsia="宋体" w:cs="宋体"/>
                <w:szCs w:val="21"/>
                <w:lang w:val="en-US" w:eastAsia="zh-CN"/>
              </w:rPr>
              <w:t>2026年6月31日前确保</w:t>
            </w:r>
            <w:r>
              <w:rPr>
                <w:rFonts w:hint="eastAsia" w:ascii="宋体" w:hAnsi="宋体" w:eastAsia="宋体" w:cs="宋体"/>
                <w:szCs w:val="21"/>
              </w:rPr>
              <w:t xml:space="preserve">达到《全国农业植物疫情分级标准（试行）》红火蚁发生分级标准一级以下，防效达90%以上，没有明显活蚁巢。 </w:t>
            </w:r>
          </w:p>
          <w:p w14:paraId="0D1296E4">
            <w:pPr>
              <w:rPr>
                <w:rFonts w:hint="eastAsia" w:ascii="宋体" w:hAnsi="宋体" w:eastAsia="宋体" w:cs="宋体"/>
                <w:szCs w:val="21"/>
              </w:rPr>
            </w:pPr>
            <w:r>
              <w:rPr>
                <w:rFonts w:hint="eastAsia" w:ascii="宋体" w:hAnsi="宋体" w:eastAsia="宋体" w:cs="宋体"/>
                <w:szCs w:val="21"/>
              </w:rPr>
              <w:t xml:space="preserve">（2）验收由采购人组织专家进行现场验收。 </w:t>
            </w:r>
          </w:p>
          <w:p w14:paraId="0D2F6674">
            <w:pPr>
              <w:rPr>
                <w:rFonts w:hint="eastAsia" w:ascii="宋体" w:hAnsi="宋体" w:eastAsia="宋体" w:cs="宋体"/>
                <w:szCs w:val="21"/>
              </w:rPr>
            </w:pPr>
            <w:r>
              <w:rPr>
                <w:rFonts w:hint="eastAsia" w:ascii="宋体" w:hAnsi="宋体" w:eastAsia="宋体" w:cs="宋体"/>
                <w:szCs w:val="21"/>
              </w:rPr>
              <w:t>（3）验收材料：验收申请书；红火蚁疫情监测及防控工作方案；</w:t>
            </w:r>
            <w:r>
              <w:rPr>
                <w:rFonts w:hint="eastAsia" w:ascii="宋体" w:hAnsi="宋体" w:eastAsia="宋体" w:cs="宋体"/>
                <w:szCs w:val="21"/>
                <w:lang w:val="en-US" w:eastAsia="zh-CN"/>
              </w:rPr>
              <w:t>总结1套红火蚁防控技术模式；</w:t>
            </w:r>
            <w:r>
              <w:rPr>
                <w:rFonts w:hint="eastAsia" w:ascii="宋体" w:hAnsi="宋体" w:eastAsia="宋体" w:cs="宋体"/>
                <w:szCs w:val="21"/>
              </w:rPr>
              <w:t>防控服务工作情况报告，包括：完成情况、防控前监测报告、防控后防效情况、农药包装废弃物回收情况、培训班情况、</w:t>
            </w:r>
            <w:r>
              <w:rPr>
                <w:rFonts w:hint="eastAsia" w:ascii="宋体" w:hAnsi="宋体" w:eastAsia="宋体" w:cs="宋体"/>
                <w:szCs w:val="21"/>
                <w:lang w:val="en-US" w:eastAsia="zh-CN"/>
              </w:rPr>
              <w:t>资金使用情况、</w:t>
            </w:r>
            <w:r>
              <w:rPr>
                <w:rFonts w:hint="eastAsia" w:ascii="宋体" w:hAnsi="宋体" w:eastAsia="宋体" w:cs="宋体"/>
                <w:szCs w:val="21"/>
              </w:rPr>
              <w:t>满意度调查报告等，需提供佐证材料。</w:t>
            </w:r>
          </w:p>
          <w:p w14:paraId="25FACE5B">
            <w:pPr>
              <w:rPr>
                <w:rFonts w:hint="eastAsia" w:ascii="宋体" w:hAnsi="宋体" w:eastAsia="宋体" w:cs="宋体"/>
                <w:szCs w:val="21"/>
              </w:rPr>
            </w:pPr>
            <w:r>
              <w:rPr>
                <w:rFonts w:hint="eastAsia" w:ascii="宋体" w:hAnsi="宋体" w:eastAsia="宋体" w:cs="宋体"/>
                <w:szCs w:val="21"/>
              </w:rPr>
              <w:t>（4）采购人组成验收小组按国家有关规定、规范进行验收，必要时邀请相关的专业人员或机构参与验收。</w:t>
            </w:r>
          </w:p>
        </w:tc>
      </w:tr>
      <w:tr w14:paraId="54E00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27AAFD2E">
            <w:pPr>
              <w:rPr>
                <w:rFonts w:hint="eastAsia" w:ascii="宋体" w:hAnsi="宋体" w:eastAsia="宋体" w:cs="宋体"/>
                <w:szCs w:val="21"/>
              </w:rPr>
            </w:pPr>
            <w:r>
              <w:rPr>
                <w:rFonts w:hint="eastAsia" w:ascii="宋体" w:hAnsi="宋体" w:eastAsia="宋体" w:cs="宋体"/>
                <w:szCs w:val="21"/>
              </w:rPr>
              <w:t>履约保证金</w:t>
            </w:r>
          </w:p>
        </w:tc>
        <w:tc>
          <w:tcPr>
            <w:tcW w:w="4515" w:type="dxa"/>
          </w:tcPr>
          <w:p w14:paraId="37C87CA8">
            <w:pPr>
              <w:rPr>
                <w:rFonts w:hint="eastAsia" w:ascii="宋体" w:hAnsi="宋体" w:eastAsia="宋体" w:cs="宋体"/>
                <w:szCs w:val="21"/>
              </w:rPr>
            </w:pPr>
            <w:r>
              <w:rPr>
                <w:rFonts w:hint="eastAsia" w:ascii="宋体" w:hAnsi="宋体" w:eastAsia="宋体" w:cs="宋体"/>
                <w:szCs w:val="21"/>
              </w:rPr>
              <w:t>不收取</w:t>
            </w:r>
          </w:p>
        </w:tc>
      </w:tr>
      <w:tr w14:paraId="35514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1EDFE557">
            <w:pPr>
              <w:rPr>
                <w:rFonts w:hint="eastAsia" w:ascii="宋体" w:hAnsi="宋体" w:eastAsia="宋体" w:cs="宋体"/>
                <w:szCs w:val="21"/>
              </w:rPr>
            </w:pPr>
            <w:r>
              <w:rPr>
                <w:rFonts w:hint="eastAsia" w:ascii="宋体" w:hAnsi="宋体" w:eastAsia="宋体" w:cs="宋体"/>
                <w:szCs w:val="21"/>
              </w:rPr>
              <w:t>其他</w:t>
            </w:r>
          </w:p>
        </w:tc>
        <w:tc>
          <w:tcPr>
            <w:tcW w:w="4515" w:type="dxa"/>
          </w:tcPr>
          <w:p w14:paraId="4CC2D4F3">
            <w:pPr>
              <w:rPr>
                <w:rFonts w:hint="eastAsia" w:ascii="宋体" w:hAnsi="宋体" w:eastAsia="宋体" w:cs="宋体"/>
                <w:szCs w:val="21"/>
              </w:rPr>
            </w:pPr>
            <w:r>
              <w:rPr>
                <w:rFonts w:hint="eastAsia" w:ascii="宋体" w:hAnsi="宋体" w:eastAsia="宋体" w:cs="宋体"/>
                <w:szCs w:val="21"/>
              </w:rPr>
              <w:t>报价方式，1、本项目以人民币为报价和结算货币。 2、本项目采用成交总价包干的方式进行报价，报价中必须包括本项目的红火蚁防控药剂的购置费、人工费、包装费、运费、装卸费、交通费、仓储、现场保管、验收费、售后服务、质保期、税费及合同实施过程中的应预见和不可预见费用等完成本项目所需的一切费用，在项目的实施过程中，采购人将不再另行支付与本项目相关的任何费用（合同另有约定的除外）。</w:t>
            </w:r>
          </w:p>
        </w:tc>
      </w:tr>
      <w:tr w14:paraId="340E0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7DE9B2">
            <w:pPr>
              <w:rPr>
                <w:rFonts w:hint="eastAsia" w:ascii="宋体" w:hAnsi="宋体" w:eastAsia="宋体" w:cs="宋体"/>
                <w:szCs w:val="21"/>
              </w:rPr>
            </w:pPr>
            <w:r>
              <w:rPr>
                <w:rFonts w:hint="eastAsia" w:ascii="宋体" w:hAnsi="宋体" w:eastAsia="宋体" w:cs="宋体"/>
                <w:szCs w:val="21"/>
              </w:rPr>
              <w:t>说明</w:t>
            </w:r>
          </w:p>
        </w:tc>
        <w:tc>
          <w:tcPr>
            <w:tcW w:w="5899" w:type="dxa"/>
            <w:gridSpan w:val="2"/>
          </w:tcPr>
          <w:p w14:paraId="6FB945F5">
            <w:pPr>
              <w:rPr>
                <w:rFonts w:hint="eastAsia" w:ascii="宋体" w:hAnsi="宋体" w:eastAsia="宋体" w:cs="宋体"/>
                <w:szCs w:val="21"/>
              </w:rPr>
            </w:pPr>
            <w:r>
              <w:rPr>
                <w:rFonts w:hint="eastAsia" w:ascii="宋体" w:hAnsi="宋体" w:eastAsia="宋体" w:cs="宋体"/>
                <w:szCs w:val="21"/>
              </w:rPr>
              <w:t xml:space="preserve"> 打“★”号条款为实质性条款，若有任何一条负偏离或不满足则导致投标（响应）无效。 </w:t>
            </w:r>
            <w:r>
              <w:rPr>
                <w:rFonts w:hint="eastAsia" w:ascii="宋体" w:hAnsi="宋体" w:eastAsia="宋体" w:cs="宋体"/>
                <w:szCs w:val="21"/>
              </w:rPr>
              <w:br w:type="textWrapping"/>
            </w: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217BE738">
      <w:pPr>
        <w:rPr>
          <w:rFonts w:hint="eastAsia" w:ascii="宋体" w:hAnsi="宋体" w:eastAsia="宋体" w:cs="宋体"/>
          <w:szCs w:val="21"/>
        </w:rPr>
      </w:pPr>
      <w:r>
        <w:rPr>
          <w:rFonts w:hint="eastAsia" w:ascii="宋体" w:hAnsi="宋体" w:eastAsia="宋体" w:cs="宋体"/>
          <w:szCs w:val="21"/>
        </w:rPr>
        <w:t>2.技术标准与要求</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9"/>
        <w:gridCol w:w="889"/>
        <w:gridCol w:w="907"/>
        <w:gridCol w:w="889"/>
        <w:gridCol w:w="907"/>
        <w:gridCol w:w="1161"/>
        <w:gridCol w:w="1161"/>
        <w:gridCol w:w="823"/>
        <w:gridCol w:w="890"/>
      </w:tblGrid>
      <w:tr w14:paraId="61BB1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BAC0F74">
            <w:pPr>
              <w:rPr>
                <w:rFonts w:hint="eastAsia" w:ascii="宋体" w:hAnsi="宋体" w:eastAsia="宋体" w:cs="宋体"/>
                <w:szCs w:val="21"/>
              </w:rPr>
            </w:pPr>
            <w:r>
              <w:rPr>
                <w:rFonts w:hint="eastAsia" w:ascii="宋体" w:hAnsi="宋体" w:eastAsia="宋体" w:cs="宋体"/>
                <w:szCs w:val="21"/>
              </w:rPr>
              <w:t>序号</w:t>
            </w:r>
          </w:p>
        </w:tc>
        <w:tc>
          <w:tcPr>
            <w:tcW w:w="933" w:type="dxa"/>
          </w:tcPr>
          <w:p w14:paraId="2DA569E8">
            <w:pPr>
              <w:rPr>
                <w:rFonts w:hint="eastAsia" w:ascii="宋体" w:hAnsi="宋体" w:eastAsia="宋体" w:cs="宋体"/>
                <w:szCs w:val="21"/>
              </w:rPr>
            </w:pPr>
            <w:r>
              <w:rPr>
                <w:rFonts w:hint="eastAsia" w:ascii="宋体" w:hAnsi="宋体" w:eastAsia="宋体" w:cs="宋体"/>
                <w:szCs w:val="21"/>
              </w:rPr>
              <w:t>品目名称</w:t>
            </w:r>
          </w:p>
        </w:tc>
        <w:tc>
          <w:tcPr>
            <w:tcW w:w="933" w:type="dxa"/>
          </w:tcPr>
          <w:p w14:paraId="022E3C11">
            <w:pPr>
              <w:rPr>
                <w:rFonts w:hint="eastAsia" w:ascii="宋体" w:hAnsi="宋体" w:eastAsia="宋体" w:cs="宋体"/>
                <w:szCs w:val="21"/>
              </w:rPr>
            </w:pPr>
            <w:r>
              <w:rPr>
                <w:rFonts w:hint="eastAsia" w:ascii="宋体" w:hAnsi="宋体" w:eastAsia="宋体" w:cs="宋体"/>
                <w:szCs w:val="21"/>
              </w:rPr>
              <w:t>标的名称</w:t>
            </w:r>
          </w:p>
        </w:tc>
        <w:tc>
          <w:tcPr>
            <w:tcW w:w="933" w:type="dxa"/>
          </w:tcPr>
          <w:p w14:paraId="743FEC5D">
            <w:pPr>
              <w:rPr>
                <w:rFonts w:hint="eastAsia" w:ascii="宋体" w:hAnsi="宋体" w:eastAsia="宋体" w:cs="宋体"/>
                <w:szCs w:val="21"/>
              </w:rPr>
            </w:pPr>
            <w:r>
              <w:rPr>
                <w:rFonts w:hint="eastAsia" w:ascii="宋体" w:hAnsi="宋体" w:eastAsia="宋体" w:cs="宋体"/>
                <w:szCs w:val="21"/>
              </w:rPr>
              <w:t>单位</w:t>
            </w:r>
          </w:p>
        </w:tc>
        <w:tc>
          <w:tcPr>
            <w:tcW w:w="933" w:type="dxa"/>
          </w:tcPr>
          <w:p w14:paraId="273726C7">
            <w:pPr>
              <w:rPr>
                <w:rFonts w:hint="eastAsia" w:ascii="宋体" w:hAnsi="宋体" w:eastAsia="宋体" w:cs="宋体"/>
                <w:szCs w:val="21"/>
              </w:rPr>
            </w:pPr>
            <w:r>
              <w:rPr>
                <w:rFonts w:hint="eastAsia" w:ascii="宋体" w:hAnsi="宋体" w:eastAsia="宋体" w:cs="宋体"/>
                <w:szCs w:val="21"/>
              </w:rPr>
              <w:t>数量</w:t>
            </w:r>
          </w:p>
        </w:tc>
        <w:tc>
          <w:tcPr>
            <w:tcW w:w="933" w:type="dxa"/>
          </w:tcPr>
          <w:p w14:paraId="62A5E42A">
            <w:pPr>
              <w:rPr>
                <w:rFonts w:hint="eastAsia" w:ascii="宋体" w:hAnsi="宋体" w:eastAsia="宋体" w:cs="宋体"/>
                <w:szCs w:val="21"/>
              </w:rPr>
            </w:pPr>
            <w:r>
              <w:rPr>
                <w:rFonts w:hint="eastAsia" w:ascii="宋体" w:hAnsi="宋体" w:eastAsia="宋体" w:cs="宋体"/>
                <w:szCs w:val="21"/>
              </w:rPr>
              <w:t>分项预算单价（元）</w:t>
            </w:r>
          </w:p>
        </w:tc>
        <w:tc>
          <w:tcPr>
            <w:tcW w:w="933" w:type="dxa"/>
          </w:tcPr>
          <w:p w14:paraId="7C5024F7">
            <w:pPr>
              <w:rPr>
                <w:rFonts w:hint="eastAsia" w:ascii="宋体" w:hAnsi="宋体" w:eastAsia="宋体" w:cs="宋体"/>
                <w:szCs w:val="21"/>
              </w:rPr>
            </w:pPr>
            <w:r>
              <w:rPr>
                <w:rFonts w:hint="eastAsia" w:ascii="宋体" w:hAnsi="宋体" w:eastAsia="宋体" w:cs="宋体"/>
                <w:szCs w:val="21"/>
              </w:rPr>
              <w:t>分项预算总价（元）</w:t>
            </w:r>
          </w:p>
        </w:tc>
        <w:tc>
          <w:tcPr>
            <w:tcW w:w="840" w:type="dxa"/>
          </w:tcPr>
          <w:p w14:paraId="5EC51B29">
            <w:pPr>
              <w:rPr>
                <w:rFonts w:hint="eastAsia" w:ascii="宋体" w:hAnsi="宋体" w:eastAsia="宋体" w:cs="宋体"/>
                <w:szCs w:val="21"/>
              </w:rPr>
            </w:pPr>
            <w:r>
              <w:rPr>
                <w:rFonts w:hint="eastAsia" w:ascii="宋体" w:hAnsi="宋体" w:eastAsia="宋体" w:cs="宋体"/>
                <w:szCs w:val="21"/>
              </w:rPr>
              <w:t>所属行业</w:t>
            </w:r>
          </w:p>
        </w:tc>
        <w:tc>
          <w:tcPr>
            <w:tcW w:w="933" w:type="dxa"/>
          </w:tcPr>
          <w:p w14:paraId="34A1D475">
            <w:pPr>
              <w:rPr>
                <w:rFonts w:hint="eastAsia" w:ascii="宋体" w:hAnsi="宋体" w:eastAsia="宋体" w:cs="宋体"/>
                <w:szCs w:val="21"/>
              </w:rPr>
            </w:pPr>
            <w:r>
              <w:rPr>
                <w:rFonts w:hint="eastAsia" w:ascii="宋体" w:hAnsi="宋体" w:eastAsia="宋体" w:cs="宋体"/>
                <w:szCs w:val="21"/>
              </w:rPr>
              <w:t>技术要求</w:t>
            </w:r>
          </w:p>
        </w:tc>
      </w:tr>
      <w:tr w14:paraId="26FD8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836474E">
            <w:pPr>
              <w:rPr>
                <w:rFonts w:hint="eastAsia" w:ascii="宋体" w:hAnsi="宋体" w:eastAsia="宋体" w:cs="宋体"/>
                <w:szCs w:val="21"/>
              </w:rPr>
            </w:pPr>
            <w:r>
              <w:rPr>
                <w:rFonts w:hint="eastAsia" w:ascii="宋体" w:hAnsi="宋体" w:eastAsia="宋体" w:cs="宋体"/>
                <w:szCs w:val="21"/>
              </w:rPr>
              <w:t>1</w:t>
            </w:r>
          </w:p>
        </w:tc>
        <w:tc>
          <w:tcPr>
            <w:tcW w:w="933" w:type="dxa"/>
          </w:tcPr>
          <w:p w14:paraId="4F4F269F">
            <w:pPr>
              <w:rPr>
                <w:rFonts w:hint="eastAsia" w:ascii="宋体" w:hAnsi="宋体" w:eastAsia="宋体" w:cs="宋体"/>
                <w:szCs w:val="21"/>
                <w:lang w:eastAsia="zh-CN"/>
              </w:rPr>
            </w:pPr>
            <w:r>
              <w:rPr>
                <w:rFonts w:hint="eastAsia" w:ascii="宋体" w:hAnsi="宋体" w:eastAsia="宋体" w:cs="宋体"/>
                <w:szCs w:val="21"/>
                <w:lang w:eastAsia="zh-CN"/>
              </w:rPr>
              <w:t>其他农业服务</w:t>
            </w:r>
          </w:p>
        </w:tc>
        <w:tc>
          <w:tcPr>
            <w:tcW w:w="933" w:type="dxa"/>
          </w:tcPr>
          <w:p w14:paraId="34648692">
            <w:pPr>
              <w:rPr>
                <w:rFonts w:hint="eastAsia" w:ascii="宋体" w:hAnsi="宋体" w:eastAsia="宋体" w:cs="宋体"/>
                <w:szCs w:val="21"/>
                <w:lang w:eastAsia="zh-CN"/>
              </w:rPr>
            </w:pPr>
            <w:r>
              <w:rPr>
                <w:rFonts w:hint="eastAsia" w:ascii="宋体" w:hAnsi="宋体" w:eastAsia="宋体" w:cs="宋体"/>
                <w:szCs w:val="21"/>
                <w:lang w:eastAsia="zh-CN"/>
              </w:rPr>
              <w:t>红火蚁防控服务标段二（仁化和乐昌片区）</w:t>
            </w:r>
          </w:p>
        </w:tc>
        <w:tc>
          <w:tcPr>
            <w:tcW w:w="933" w:type="dxa"/>
          </w:tcPr>
          <w:p w14:paraId="4A7604A1">
            <w:pPr>
              <w:rPr>
                <w:rFonts w:hint="eastAsia" w:ascii="宋体" w:hAnsi="宋体" w:eastAsia="宋体" w:cs="宋体"/>
                <w:szCs w:val="21"/>
              </w:rPr>
            </w:pPr>
            <w:r>
              <w:rPr>
                <w:rFonts w:hint="eastAsia" w:ascii="宋体" w:hAnsi="宋体" w:eastAsia="宋体" w:cs="宋体"/>
                <w:szCs w:val="21"/>
              </w:rPr>
              <w:t>项</w:t>
            </w:r>
          </w:p>
        </w:tc>
        <w:tc>
          <w:tcPr>
            <w:tcW w:w="933" w:type="dxa"/>
          </w:tcPr>
          <w:p w14:paraId="7AD58E8E">
            <w:pPr>
              <w:rPr>
                <w:rFonts w:hint="eastAsia" w:ascii="宋体" w:hAnsi="宋体" w:eastAsia="宋体" w:cs="宋体"/>
                <w:szCs w:val="21"/>
              </w:rPr>
            </w:pPr>
            <w:r>
              <w:rPr>
                <w:rFonts w:hint="eastAsia" w:ascii="宋体" w:hAnsi="宋体" w:eastAsia="宋体" w:cs="宋体"/>
                <w:szCs w:val="21"/>
              </w:rPr>
              <w:t>1.00</w:t>
            </w:r>
          </w:p>
        </w:tc>
        <w:tc>
          <w:tcPr>
            <w:tcW w:w="933" w:type="dxa"/>
          </w:tcPr>
          <w:p w14:paraId="70FC4F9E">
            <w:pPr>
              <w:rPr>
                <w:rFonts w:hint="eastAsia" w:ascii="宋体" w:hAnsi="宋体" w:eastAsia="宋体" w:cs="宋体"/>
                <w:szCs w:val="21"/>
                <w:lang w:eastAsia="zh-CN"/>
              </w:rPr>
            </w:pPr>
            <w:r>
              <w:rPr>
                <w:rFonts w:hint="eastAsia" w:ascii="宋体" w:hAnsi="宋体" w:eastAsia="宋体" w:cs="宋体"/>
                <w:szCs w:val="21"/>
                <w:lang w:eastAsia="zh-CN"/>
              </w:rPr>
              <w:t>774600.00</w:t>
            </w:r>
          </w:p>
        </w:tc>
        <w:tc>
          <w:tcPr>
            <w:tcW w:w="933" w:type="dxa"/>
          </w:tcPr>
          <w:p w14:paraId="4CED617E">
            <w:pPr>
              <w:rPr>
                <w:rFonts w:hint="eastAsia" w:ascii="宋体" w:hAnsi="宋体" w:eastAsia="宋体" w:cs="宋体"/>
                <w:szCs w:val="21"/>
                <w:lang w:eastAsia="zh-CN"/>
              </w:rPr>
            </w:pPr>
            <w:r>
              <w:rPr>
                <w:rFonts w:hint="eastAsia" w:ascii="宋体" w:hAnsi="宋体" w:eastAsia="宋体" w:cs="宋体"/>
                <w:szCs w:val="21"/>
                <w:lang w:eastAsia="zh-CN"/>
              </w:rPr>
              <w:t>774600.00</w:t>
            </w:r>
          </w:p>
        </w:tc>
        <w:tc>
          <w:tcPr>
            <w:tcW w:w="840" w:type="dxa"/>
          </w:tcPr>
          <w:p w14:paraId="175A13B0">
            <w:pPr>
              <w:rPr>
                <w:rFonts w:hint="eastAsia" w:ascii="宋体" w:hAnsi="宋体" w:eastAsia="宋体" w:cs="宋体"/>
                <w:szCs w:val="21"/>
                <w:lang w:eastAsia="zh-CN"/>
              </w:rPr>
            </w:pPr>
            <w:r>
              <w:rPr>
                <w:rFonts w:hint="eastAsia" w:ascii="宋体" w:hAnsi="宋体" w:eastAsia="宋体" w:cs="宋体"/>
                <w:szCs w:val="21"/>
                <w:lang w:eastAsia="zh-CN"/>
              </w:rPr>
              <w:t>农、林、牧、渔业</w:t>
            </w:r>
          </w:p>
        </w:tc>
        <w:tc>
          <w:tcPr>
            <w:tcW w:w="933" w:type="dxa"/>
          </w:tcPr>
          <w:p w14:paraId="12214BB9">
            <w:pPr>
              <w:rPr>
                <w:rFonts w:hint="eastAsia" w:ascii="宋体" w:hAnsi="宋体" w:eastAsia="宋体" w:cs="宋体"/>
                <w:szCs w:val="21"/>
              </w:rPr>
            </w:pPr>
            <w:r>
              <w:rPr>
                <w:rFonts w:hint="eastAsia" w:ascii="宋体" w:hAnsi="宋体" w:eastAsia="宋体" w:cs="宋体"/>
                <w:szCs w:val="21"/>
              </w:rPr>
              <w:t>详见附表一</w:t>
            </w:r>
          </w:p>
        </w:tc>
      </w:tr>
    </w:tbl>
    <w:p w14:paraId="0758923E">
      <w:pPr>
        <w:rPr>
          <w:rFonts w:hint="eastAsia" w:ascii="宋体" w:hAnsi="宋体" w:eastAsia="宋体" w:cs="宋体"/>
          <w:szCs w:val="21"/>
          <w:lang w:eastAsia="zh-CN"/>
        </w:rPr>
      </w:pPr>
      <w:r>
        <w:rPr>
          <w:rFonts w:hint="eastAsia" w:ascii="宋体" w:hAnsi="宋体" w:eastAsia="宋体" w:cs="宋体"/>
          <w:szCs w:val="21"/>
        </w:rPr>
        <w:t>附表一：</w:t>
      </w:r>
      <w:r>
        <w:rPr>
          <w:rFonts w:hint="eastAsia" w:ascii="宋体" w:hAnsi="宋体" w:eastAsia="宋体" w:cs="宋体"/>
          <w:szCs w:val="21"/>
          <w:lang w:eastAsia="zh-CN"/>
        </w:rPr>
        <w:t>红火蚁防控服务标段二（仁化和乐昌片区）</w:t>
      </w:r>
    </w:p>
    <w:tbl>
      <w:tblPr>
        <w:tblStyle w:val="22"/>
        <w:tblW w:w="85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4"/>
        <w:gridCol w:w="426"/>
        <w:gridCol w:w="6038"/>
      </w:tblGrid>
      <w:tr w14:paraId="64F21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F3761D">
            <w:pPr>
              <w:rPr>
                <w:rFonts w:hint="eastAsia" w:ascii="宋体" w:hAnsi="宋体" w:eastAsia="宋体" w:cs="宋体"/>
                <w:szCs w:val="21"/>
              </w:rPr>
            </w:pPr>
            <w:r>
              <w:rPr>
                <w:rFonts w:hint="eastAsia" w:ascii="宋体" w:hAnsi="宋体" w:eastAsia="宋体" w:cs="宋体"/>
                <w:szCs w:val="21"/>
              </w:rPr>
              <w:t>参数性质</w:t>
            </w:r>
          </w:p>
        </w:tc>
        <w:tc>
          <w:tcPr>
            <w:tcW w:w="416" w:type="dxa"/>
          </w:tcPr>
          <w:p w14:paraId="2E039C12">
            <w:pPr>
              <w:rPr>
                <w:rFonts w:hint="eastAsia" w:ascii="宋体" w:hAnsi="宋体" w:eastAsia="宋体" w:cs="宋体"/>
                <w:szCs w:val="21"/>
              </w:rPr>
            </w:pPr>
            <w:r>
              <w:rPr>
                <w:rFonts w:hint="eastAsia" w:ascii="宋体" w:hAnsi="宋体" w:eastAsia="宋体" w:cs="宋体"/>
                <w:szCs w:val="21"/>
              </w:rPr>
              <w:t>序号</w:t>
            </w:r>
          </w:p>
        </w:tc>
        <w:tc>
          <w:tcPr>
            <w:tcW w:w="6046" w:type="dxa"/>
          </w:tcPr>
          <w:p w14:paraId="3F366312">
            <w:pPr>
              <w:rPr>
                <w:rFonts w:hint="eastAsia" w:ascii="宋体" w:hAnsi="宋体" w:eastAsia="宋体" w:cs="宋体"/>
                <w:szCs w:val="21"/>
              </w:rPr>
            </w:pPr>
            <w:r>
              <w:rPr>
                <w:rFonts w:hint="eastAsia" w:ascii="宋体" w:hAnsi="宋体" w:eastAsia="宋体" w:cs="宋体"/>
                <w:szCs w:val="21"/>
              </w:rPr>
              <w:t>具体技术(参数)要求</w:t>
            </w:r>
          </w:p>
        </w:tc>
      </w:tr>
      <w:tr w14:paraId="1D11E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4DCA02">
            <w:pPr>
              <w:rPr>
                <w:rFonts w:hint="eastAsia" w:ascii="宋体" w:hAnsi="宋体" w:eastAsia="宋体" w:cs="宋体"/>
                <w:szCs w:val="21"/>
              </w:rPr>
            </w:pPr>
          </w:p>
        </w:tc>
        <w:tc>
          <w:tcPr>
            <w:tcW w:w="416" w:type="dxa"/>
          </w:tcPr>
          <w:p w14:paraId="7569F6A5">
            <w:pPr>
              <w:rPr>
                <w:rFonts w:hint="eastAsia" w:ascii="宋体" w:hAnsi="宋体" w:eastAsia="宋体" w:cs="宋体"/>
                <w:szCs w:val="21"/>
              </w:rPr>
            </w:pPr>
            <w:r>
              <w:rPr>
                <w:rFonts w:hint="eastAsia" w:ascii="宋体" w:hAnsi="宋体" w:eastAsia="宋体" w:cs="宋体"/>
                <w:szCs w:val="21"/>
              </w:rPr>
              <w:t>1</w:t>
            </w:r>
          </w:p>
        </w:tc>
        <w:tc>
          <w:tcPr>
            <w:tcW w:w="6046" w:type="dxa"/>
          </w:tcPr>
          <w:p w14:paraId="1017DADB">
            <w:pPr>
              <w:rPr>
                <w:rFonts w:hint="eastAsia" w:ascii="宋体" w:hAnsi="宋体" w:eastAsia="宋体" w:cs="宋体"/>
                <w:szCs w:val="21"/>
                <w:lang w:val="en-US" w:eastAsia="zh-CN"/>
              </w:rPr>
            </w:pPr>
            <w:r>
              <w:rPr>
                <w:rFonts w:hint="eastAsia" w:ascii="宋体" w:hAnsi="宋体" w:eastAsia="宋体" w:cs="宋体"/>
                <w:szCs w:val="21"/>
                <w:lang w:val="en-US" w:eastAsia="zh-CN"/>
              </w:rPr>
              <w:t>1.在仁化和乐昌片区，建立1个红火蚁综合防控服务示范区，实施防控面积不少于2.5万亩次，在示范区内开展农药包装废弃物回收示范，农药包装废弃物回收率达到100%，群众满意度 85%以上，并且总调查人数不少于200人；</w:t>
            </w:r>
          </w:p>
          <w:p w14:paraId="5C06FD77">
            <w:pPr>
              <w:rPr>
                <w:rFonts w:hint="eastAsia" w:ascii="宋体" w:hAnsi="宋体" w:eastAsia="宋体" w:cs="宋体"/>
                <w:szCs w:val="21"/>
                <w:lang w:val="en-US" w:eastAsia="zh-CN"/>
              </w:rPr>
            </w:pPr>
            <w:r>
              <w:rPr>
                <w:rFonts w:hint="eastAsia" w:ascii="宋体" w:hAnsi="宋体" w:eastAsia="宋体" w:cs="宋体"/>
                <w:szCs w:val="21"/>
                <w:lang w:val="en-US" w:eastAsia="zh-CN"/>
              </w:rPr>
              <w:t>2.采购红火蚁防控药剂≥11吨；</w:t>
            </w:r>
          </w:p>
          <w:p w14:paraId="135D63F7">
            <w:pPr>
              <w:rPr>
                <w:rFonts w:hint="eastAsia" w:ascii="宋体" w:hAnsi="宋体" w:eastAsia="宋体" w:cs="宋体"/>
                <w:szCs w:val="21"/>
                <w:lang w:val="en-US" w:eastAsia="zh-CN"/>
              </w:rPr>
            </w:pPr>
            <w:r>
              <w:rPr>
                <w:rFonts w:hint="eastAsia" w:ascii="宋体" w:hAnsi="宋体" w:eastAsia="宋体" w:cs="宋体"/>
                <w:szCs w:val="21"/>
                <w:lang w:val="en-US" w:eastAsia="zh-CN"/>
              </w:rPr>
              <w:t>3.开展市级培训1场次；</w:t>
            </w:r>
          </w:p>
          <w:p w14:paraId="5B671C59">
            <w:pPr>
              <w:rPr>
                <w:rFonts w:hint="eastAsia" w:ascii="宋体" w:hAnsi="宋体" w:eastAsia="宋体" w:cs="宋体"/>
                <w:szCs w:val="21"/>
              </w:rPr>
            </w:pPr>
            <w:r>
              <w:rPr>
                <w:rFonts w:hint="eastAsia" w:ascii="宋体" w:hAnsi="宋体" w:eastAsia="宋体" w:cs="宋体"/>
                <w:szCs w:val="21"/>
                <w:lang w:val="en-US" w:eastAsia="zh-CN"/>
              </w:rPr>
              <w:t>4.总结1套红火蚁防控技术模式，组织开展防控后跟踪监测1次，评估防治效果。</w:t>
            </w:r>
          </w:p>
        </w:tc>
      </w:tr>
      <w:tr w14:paraId="3C2E6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63FC4B0">
            <w:pPr>
              <w:rPr>
                <w:rFonts w:hint="eastAsia" w:ascii="宋体" w:hAnsi="宋体" w:eastAsia="宋体" w:cs="宋体"/>
                <w:szCs w:val="21"/>
              </w:rPr>
            </w:pPr>
          </w:p>
        </w:tc>
        <w:tc>
          <w:tcPr>
            <w:tcW w:w="416" w:type="dxa"/>
          </w:tcPr>
          <w:p w14:paraId="656DA8CD">
            <w:pP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6046" w:type="dxa"/>
          </w:tcPr>
          <w:p w14:paraId="7A9BC12E">
            <w:pPr>
              <w:rPr>
                <w:rFonts w:hint="eastAsia" w:ascii="宋体" w:hAnsi="宋体" w:eastAsia="宋体" w:cs="宋体"/>
                <w:szCs w:val="21"/>
              </w:rPr>
            </w:pPr>
            <w:r>
              <w:rPr>
                <w:rFonts w:hint="eastAsia" w:ascii="宋体" w:hAnsi="宋体" w:eastAsia="宋体" w:cs="宋体"/>
                <w:szCs w:val="21"/>
              </w:rPr>
              <w:t>防控药剂要求</w:t>
            </w:r>
            <w:r>
              <w:rPr>
                <w:rFonts w:hint="eastAsia" w:ascii="宋体" w:hAnsi="宋体" w:eastAsia="宋体" w:cs="宋体"/>
                <w:szCs w:val="21"/>
                <w:lang w:val="en-US" w:eastAsia="zh-CN"/>
              </w:rPr>
              <w:t>提供的药剂须三证齐全（农药登记证或农药临时登记证、农药生产许可证或生产批准文件、产品质量标准齐备，并在有效期限内，</w:t>
            </w:r>
            <w:r>
              <w:rPr>
                <w:rFonts w:hint="eastAsia" w:ascii="宋体" w:hAnsi="宋体" w:eastAsia="宋体" w:cs="宋体"/>
                <w:szCs w:val="21"/>
              </w:rPr>
              <w:t>综合防效不低于85%[需提供第三方机构，如省级以上（含省级）植保、农药相关协会、农业科研院所等出具的该产品综合防效的佐证材料）。</w:t>
            </w:r>
          </w:p>
        </w:tc>
      </w:tr>
      <w:tr w14:paraId="36054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D4AB61">
            <w:pPr>
              <w:rPr>
                <w:rFonts w:hint="eastAsia" w:ascii="宋体" w:hAnsi="宋体" w:eastAsia="宋体" w:cs="宋体"/>
                <w:szCs w:val="21"/>
              </w:rPr>
            </w:pPr>
            <w:r>
              <w:rPr>
                <w:rFonts w:hint="eastAsia" w:ascii="宋体" w:hAnsi="宋体" w:eastAsia="宋体" w:cs="宋体"/>
                <w:szCs w:val="21"/>
              </w:rPr>
              <w:t>说明</w:t>
            </w:r>
          </w:p>
        </w:tc>
        <w:tc>
          <w:tcPr>
            <w:tcW w:w="6462" w:type="dxa"/>
            <w:gridSpan w:val="2"/>
          </w:tcPr>
          <w:p w14:paraId="4BC0FDC6">
            <w:pPr>
              <w:rPr>
                <w:rFonts w:hint="eastAsia" w:ascii="宋体" w:hAnsi="宋体" w:eastAsia="宋体" w:cs="宋体"/>
                <w:szCs w:val="21"/>
              </w:rPr>
            </w:pPr>
            <w:r>
              <w:rPr>
                <w:rFonts w:hint="eastAsia" w:ascii="宋体" w:hAnsi="宋体" w:eastAsia="宋体" w:cs="宋体"/>
                <w:szCs w:val="21"/>
              </w:rPr>
              <w:t xml:space="preserve"> 打“★”号条款为实质性条款，若有任何一条负偏离或不满足则导致投标无效。 </w:t>
            </w:r>
            <w:r>
              <w:rPr>
                <w:rFonts w:hint="eastAsia" w:ascii="宋体" w:hAnsi="宋体" w:eastAsia="宋体" w:cs="宋体"/>
                <w:szCs w:val="21"/>
              </w:rPr>
              <w:br w:type="textWrapping"/>
            </w:r>
            <w:r>
              <w:rPr>
                <w:rFonts w:hint="eastAsia" w:ascii="宋体" w:hAnsi="宋体" w:eastAsia="宋体" w:cs="宋体"/>
                <w:szCs w:val="21"/>
              </w:rPr>
              <w:t>打“▲”号条款为重要技术参数，若有部分“▲”条款未响应或不满足，将导致其响应性评审加重扣分，但不作为无效投标条款。</w:t>
            </w:r>
          </w:p>
        </w:tc>
      </w:tr>
    </w:tbl>
    <w:p w14:paraId="3A27D51E">
      <w:pPr>
        <w:rPr>
          <w:rFonts w:hint="eastAsia" w:ascii="宋体" w:hAnsi="宋体" w:eastAsia="宋体" w:cs="宋体"/>
          <w:szCs w:val="21"/>
        </w:rPr>
      </w:pPr>
      <w:bookmarkStart w:id="2" w:name="_GoBack"/>
      <w:bookmarkEnd w:id="2"/>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D117CFB">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29B5">
    <w:pPr>
      <w:pStyle w:val="1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YTU4N2I4YzE2YjM5NjM2YjM3OTAwNmM2ZTljM2UifQ=="/>
  </w:docVars>
  <w:rsids>
    <w:rsidRoot w:val="008F294C"/>
    <w:rsid w:val="00017EC7"/>
    <w:rsid w:val="0003109B"/>
    <w:rsid w:val="00033C45"/>
    <w:rsid w:val="0005284C"/>
    <w:rsid w:val="00054A11"/>
    <w:rsid w:val="000762D5"/>
    <w:rsid w:val="000935C6"/>
    <w:rsid w:val="000A7AFC"/>
    <w:rsid w:val="000B2854"/>
    <w:rsid w:val="000C429D"/>
    <w:rsid w:val="000D2BC3"/>
    <w:rsid w:val="000E6FC2"/>
    <w:rsid w:val="001003C8"/>
    <w:rsid w:val="0011378F"/>
    <w:rsid w:val="001250A0"/>
    <w:rsid w:val="001260A5"/>
    <w:rsid w:val="00147E74"/>
    <w:rsid w:val="0016016F"/>
    <w:rsid w:val="001834EA"/>
    <w:rsid w:val="001841F3"/>
    <w:rsid w:val="0018752F"/>
    <w:rsid w:val="001D1349"/>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83773"/>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6D70"/>
    <w:rsid w:val="006A7115"/>
    <w:rsid w:val="006A78FE"/>
    <w:rsid w:val="006B6A96"/>
    <w:rsid w:val="006E4B91"/>
    <w:rsid w:val="006F1648"/>
    <w:rsid w:val="007000E9"/>
    <w:rsid w:val="00710B61"/>
    <w:rsid w:val="00721ECA"/>
    <w:rsid w:val="007263B4"/>
    <w:rsid w:val="00745DA6"/>
    <w:rsid w:val="00747877"/>
    <w:rsid w:val="00757E0E"/>
    <w:rsid w:val="007879F5"/>
    <w:rsid w:val="00795440"/>
    <w:rsid w:val="007A5ACA"/>
    <w:rsid w:val="007A6F63"/>
    <w:rsid w:val="007C68B1"/>
    <w:rsid w:val="00801555"/>
    <w:rsid w:val="0080439A"/>
    <w:rsid w:val="00805922"/>
    <w:rsid w:val="0081176D"/>
    <w:rsid w:val="00811888"/>
    <w:rsid w:val="0083635E"/>
    <w:rsid w:val="00841D3F"/>
    <w:rsid w:val="00860E4A"/>
    <w:rsid w:val="00883AD5"/>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B5026"/>
    <w:rsid w:val="009D6B77"/>
    <w:rsid w:val="009E5390"/>
    <w:rsid w:val="00A01D02"/>
    <w:rsid w:val="00A05B88"/>
    <w:rsid w:val="00A153A7"/>
    <w:rsid w:val="00A52B45"/>
    <w:rsid w:val="00A61B87"/>
    <w:rsid w:val="00A64B7B"/>
    <w:rsid w:val="00A670CE"/>
    <w:rsid w:val="00A93230"/>
    <w:rsid w:val="00AC0453"/>
    <w:rsid w:val="00AE4888"/>
    <w:rsid w:val="00AE6905"/>
    <w:rsid w:val="00AF17C0"/>
    <w:rsid w:val="00B270BA"/>
    <w:rsid w:val="00B705A2"/>
    <w:rsid w:val="00B968B6"/>
    <w:rsid w:val="00BC1838"/>
    <w:rsid w:val="00BC4524"/>
    <w:rsid w:val="00BD789C"/>
    <w:rsid w:val="00BE1A28"/>
    <w:rsid w:val="00BE1D36"/>
    <w:rsid w:val="00BE4E22"/>
    <w:rsid w:val="00C00265"/>
    <w:rsid w:val="00C014DB"/>
    <w:rsid w:val="00C119F8"/>
    <w:rsid w:val="00C15EE4"/>
    <w:rsid w:val="00C31CEC"/>
    <w:rsid w:val="00C55A1E"/>
    <w:rsid w:val="00C62E68"/>
    <w:rsid w:val="00C64291"/>
    <w:rsid w:val="00C716DF"/>
    <w:rsid w:val="00CC19A6"/>
    <w:rsid w:val="00CD0F7A"/>
    <w:rsid w:val="00CD344F"/>
    <w:rsid w:val="00CE01F6"/>
    <w:rsid w:val="00CE04E7"/>
    <w:rsid w:val="00CF384C"/>
    <w:rsid w:val="00D179DF"/>
    <w:rsid w:val="00D3200B"/>
    <w:rsid w:val="00D33AD0"/>
    <w:rsid w:val="00D50F38"/>
    <w:rsid w:val="00D65806"/>
    <w:rsid w:val="00D91AC4"/>
    <w:rsid w:val="00D93D79"/>
    <w:rsid w:val="00DA5F0B"/>
    <w:rsid w:val="00E03022"/>
    <w:rsid w:val="00E17256"/>
    <w:rsid w:val="00E20E56"/>
    <w:rsid w:val="00E417D0"/>
    <w:rsid w:val="00E54530"/>
    <w:rsid w:val="00E60FE3"/>
    <w:rsid w:val="00E66699"/>
    <w:rsid w:val="00E7636B"/>
    <w:rsid w:val="00E918EE"/>
    <w:rsid w:val="00EA7FBC"/>
    <w:rsid w:val="00EB2819"/>
    <w:rsid w:val="00EB355B"/>
    <w:rsid w:val="00EB4367"/>
    <w:rsid w:val="00EC1164"/>
    <w:rsid w:val="00EC1C8C"/>
    <w:rsid w:val="00EC20AE"/>
    <w:rsid w:val="00EC4572"/>
    <w:rsid w:val="00EC7E25"/>
    <w:rsid w:val="00ED02BE"/>
    <w:rsid w:val="00ED13B7"/>
    <w:rsid w:val="00ED540F"/>
    <w:rsid w:val="00EE483C"/>
    <w:rsid w:val="00EF1E9F"/>
    <w:rsid w:val="00EF3B66"/>
    <w:rsid w:val="00F02E01"/>
    <w:rsid w:val="00F12096"/>
    <w:rsid w:val="00F15F4A"/>
    <w:rsid w:val="00F56E88"/>
    <w:rsid w:val="00F6286B"/>
    <w:rsid w:val="00F660BD"/>
    <w:rsid w:val="00F80A98"/>
    <w:rsid w:val="00F937F1"/>
    <w:rsid w:val="00FB0B26"/>
    <w:rsid w:val="00FB2B4E"/>
    <w:rsid w:val="00FB5470"/>
    <w:rsid w:val="00FB54B7"/>
    <w:rsid w:val="00FC6132"/>
    <w:rsid w:val="00FD5A4F"/>
    <w:rsid w:val="00FF6D04"/>
    <w:rsid w:val="022219FA"/>
    <w:rsid w:val="026A5C74"/>
    <w:rsid w:val="0278632D"/>
    <w:rsid w:val="02C25881"/>
    <w:rsid w:val="04697A1A"/>
    <w:rsid w:val="054D1E6D"/>
    <w:rsid w:val="0796266C"/>
    <w:rsid w:val="080B2B96"/>
    <w:rsid w:val="082D268A"/>
    <w:rsid w:val="0855058A"/>
    <w:rsid w:val="085E7258"/>
    <w:rsid w:val="08FF209A"/>
    <w:rsid w:val="093E6004"/>
    <w:rsid w:val="09511B81"/>
    <w:rsid w:val="09CC4DF1"/>
    <w:rsid w:val="0AC46B15"/>
    <w:rsid w:val="0CDB396E"/>
    <w:rsid w:val="0D314E66"/>
    <w:rsid w:val="0D963232"/>
    <w:rsid w:val="0E3176E6"/>
    <w:rsid w:val="0E471F36"/>
    <w:rsid w:val="0E61583B"/>
    <w:rsid w:val="0E6D2AA6"/>
    <w:rsid w:val="0EE131DA"/>
    <w:rsid w:val="0FAE4E7B"/>
    <w:rsid w:val="103507FE"/>
    <w:rsid w:val="10B42E64"/>
    <w:rsid w:val="10C20BDE"/>
    <w:rsid w:val="10EB49F0"/>
    <w:rsid w:val="10F10A29"/>
    <w:rsid w:val="11220530"/>
    <w:rsid w:val="12054C5A"/>
    <w:rsid w:val="14FC1868"/>
    <w:rsid w:val="152A0CC7"/>
    <w:rsid w:val="16F26790"/>
    <w:rsid w:val="17716EB9"/>
    <w:rsid w:val="18B1316E"/>
    <w:rsid w:val="197863A4"/>
    <w:rsid w:val="19B024C8"/>
    <w:rsid w:val="1A3929F2"/>
    <w:rsid w:val="1B232C9C"/>
    <w:rsid w:val="1C9862CF"/>
    <w:rsid w:val="1CE43C8A"/>
    <w:rsid w:val="1DFC23DC"/>
    <w:rsid w:val="20281A25"/>
    <w:rsid w:val="20A27B39"/>
    <w:rsid w:val="20A774A8"/>
    <w:rsid w:val="20AC4E99"/>
    <w:rsid w:val="223D42C7"/>
    <w:rsid w:val="227E75E5"/>
    <w:rsid w:val="233A467C"/>
    <w:rsid w:val="23615928"/>
    <w:rsid w:val="23727D5B"/>
    <w:rsid w:val="240D4A99"/>
    <w:rsid w:val="24CF5440"/>
    <w:rsid w:val="25184D06"/>
    <w:rsid w:val="254F1D14"/>
    <w:rsid w:val="2602724B"/>
    <w:rsid w:val="263712D5"/>
    <w:rsid w:val="263B71BF"/>
    <w:rsid w:val="2686691D"/>
    <w:rsid w:val="2A574CBB"/>
    <w:rsid w:val="2BCE7EB7"/>
    <w:rsid w:val="2CB02E50"/>
    <w:rsid w:val="2D974544"/>
    <w:rsid w:val="2E35623B"/>
    <w:rsid w:val="2F3351A2"/>
    <w:rsid w:val="2F547060"/>
    <w:rsid w:val="30110809"/>
    <w:rsid w:val="31E85D09"/>
    <w:rsid w:val="352A11F5"/>
    <w:rsid w:val="39764963"/>
    <w:rsid w:val="39A72BA2"/>
    <w:rsid w:val="3A2D041D"/>
    <w:rsid w:val="3AF143D8"/>
    <w:rsid w:val="3CC21A1C"/>
    <w:rsid w:val="3D9F32B1"/>
    <w:rsid w:val="3DE75F30"/>
    <w:rsid w:val="3E9707DD"/>
    <w:rsid w:val="3FE353B9"/>
    <w:rsid w:val="40282598"/>
    <w:rsid w:val="40600552"/>
    <w:rsid w:val="40A9471F"/>
    <w:rsid w:val="413A127A"/>
    <w:rsid w:val="41B91637"/>
    <w:rsid w:val="42073DF3"/>
    <w:rsid w:val="431542ED"/>
    <w:rsid w:val="43A7354B"/>
    <w:rsid w:val="449000D0"/>
    <w:rsid w:val="463A1295"/>
    <w:rsid w:val="46A0180D"/>
    <w:rsid w:val="47637D1D"/>
    <w:rsid w:val="48D261C1"/>
    <w:rsid w:val="4A467479"/>
    <w:rsid w:val="4B5B1002"/>
    <w:rsid w:val="4BE83164"/>
    <w:rsid w:val="4BFA0712"/>
    <w:rsid w:val="4C597499"/>
    <w:rsid w:val="4CAA69AE"/>
    <w:rsid w:val="4DAA1065"/>
    <w:rsid w:val="4E3B3B03"/>
    <w:rsid w:val="4E8A5098"/>
    <w:rsid w:val="512C1180"/>
    <w:rsid w:val="524F570D"/>
    <w:rsid w:val="53474623"/>
    <w:rsid w:val="53E775E0"/>
    <w:rsid w:val="540000E8"/>
    <w:rsid w:val="575E4F04"/>
    <w:rsid w:val="580E3142"/>
    <w:rsid w:val="584349F9"/>
    <w:rsid w:val="58C24C23"/>
    <w:rsid w:val="59326054"/>
    <w:rsid w:val="5943324D"/>
    <w:rsid w:val="59B330DC"/>
    <w:rsid w:val="5B322BEC"/>
    <w:rsid w:val="5C70386C"/>
    <w:rsid w:val="5CC901CB"/>
    <w:rsid w:val="5FF27DAA"/>
    <w:rsid w:val="61A54544"/>
    <w:rsid w:val="61E46D79"/>
    <w:rsid w:val="62212E39"/>
    <w:rsid w:val="626C6E3D"/>
    <w:rsid w:val="62B2513E"/>
    <w:rsid w:val="63C04E88"/>
    <w:rsid w:val="65853E9B"/>
    <w:rsid w:val="65B76572"/>
    <w:rsid w:val="65FB49E1"/>
    <w:rsid w:val="661C5989"/>
    <w:rsid w:val="663F6DF7"/>
    <w:rsid w:val="6648501B"/>
    <w:rsid w:val="68F914A1"/>
    <w:rsid w:val="698060B5"/>
    <w:rsid w:val="6A1F03B8"/>
    <w:rsid w:val="6BB72791"/>
    <w:rsid w:val="6C1D7DF1"/>
    <w:rsid w:val="6C1E7523"/>
    <w:rsid w:val="6C9F2CF6"/>
    <w:rsid w:val="6CA93CD7"/>
    <w:rsid w:val="6CC82A72"/>
    <w:rsid w:val="6D9D09E1"/>
    <w:rsid w:val="6DB0540A"/>
    <w:rsid w:val="6E156661"/>
    <w:rsid w:val="6E9F4320"/>
    <w:rsid w:val="6ED92188"/>
    <w:rsid w:val="6F2F65B3"/>
    <w:rsid w:val="70474DC3"/>
    <w:rsid w:val="709F6865"/>
    <w:rsid w:val="71706A0F"/>
    <w:rsid w:val="71CB5E83"/>
    <w:rsid w:val="724F6DE2"/>
    <w:rsid w:val="725C79BA"/>
    <w:rsid w:val="728F3D2C"/>
    <w:rsid w:val="72A71B76"/>
    <w:rsid w:val="72D00EF6"/>
    <w:rsid w:val="72D77697"/>
    <w:rsid w:val="73010267"/>
    <w:rsid w:val="74394FB6"/>
    <w:rsid w:val="74562C44"/>
    <w:rsid w:val="747D391D"/>
    <w:rsid w:val="74D9212C"/>
    <w:rsid w:val="74EC18C4"/>
    <w:rsid w:val="775C1F10"/>
    <w:rsid w:val="7AA5385A"/>
    <w:rsid w:val="7B076624"/>
    <w:rsid w:val="7B180D23"/>
    <w:rsid w:val="7BB35E76"/>
    <w:rsid w:val="7BB66D99"/>
    <w:rsid w:val="7BE01E7B"/>
    <w:rsid w:val="7DC7140E"/>
    <w:rsid w:val="7DDBF70A"/>
    <w:rsid w:val="7E4D3181"/>
    <w:rsid w:val="7E752688"/>
    <w:rsid w:val="7EAC6B72"/>
    <w:rsid w:val="7EFA5C8E"/>
    <w:rsid w:val="7F4A3003"/>
    <w:rsid w:val="BEE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qFormat/>
    <w:uiPriority w:val="0"/>
    <w:pPr>
      <w:keepNext/>
      <w:keepLines/>
      <w:spacing w:before="280" w:after="290" w:line="374" w:lineRule="auto"/>
      <w:outlineLvl w:val="3"/>
    </w:pPr>
    <w:rPr>
      <w:sz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ascii="Calibri" w:hAnsi="Calibri"/>
      <w:szCs w:val="22"/>
      <w:lang w:val="zh-CN"/>
    </w:rPr>
  </w:style>
  <w:style w:type="paragraph" w:styleId="7">
    <w:name w:val="toa heading"/>
    <w:basedOn w:val="1"/>
    <w:next w:val="1"/>
    <w:qFormat/>
    <w:uiPriority w:val="99"/>
    <w:pPr>
      <w:spacing w:before="120"/>
    </w:pPr>
    <w:rPr>
      <w:rFonts w:ascii="Arial" w:hAnsi="Arial"/>
      <w:sz w:val="24"/>
    </w:rPr>
  </w:style>
  <w:style w:type="paragraph" w:styleId="8">
    <w:name w:val="annotation text"/>
    <w:basedOn w:val="1"/>
    <w:next w:val="1"/>
    <w:link w:val="39"/>
    <w:unhideWhenUsed/>
    <w:qFormat/>
    <w:uiPriority w:val="99"/>
    <w:pPr>
      <w:jc w:val="left"/>
    </w:pPr>
  </w:style>
  <w:style w:type="paragraph" w:styleId="9">
    <w:name w:val="Body Text"/>
    <w:basedOn w:val="1"/>
    <w:next w:val="1"/>
    <w:unhideWhenUsed/>
    <w:qFormat/>
    <w:uiPriority w:val="99"/>
  </w:style>
  <w:style w:type="paragraph" w:styleId="10">
    <w:name w:val="Body Text Indent"/>
    <w:basedOn w:val="1"/>
    <w:next w:val="11"/>
    <w:qFormat/>
    <w:uiPriority w:val="0"/>
    <w:pPr>
      <w:spacing w:line="360" w:lineRule="auto"/>
      <w:ind w:left="425" w:firstLine="518" w:firstLineChars="216"/>
    </w:pPr>
    <w:rPr>
      <w:rFonts w:ascii="楷体_GB2312" w:eastAsia="楷体_GB2312"/>
      <w:sz w:val="24"/>
    </w:rPr>
  </w:style>
  <w:style w:type="paragraph" w:styleId="11">
    <w:name w:val="Body Text First Indent 2"/>
    <w:basedOn w:val="10"/>
    <w:next w:val="12"/>
    <w:unhideWhenUsed/>
    <w:qFormat/>
    <w:uiPriority w:val="99"/>
    <w:pPr>
      <w:ind w:firstLine="420" w:firstLineChars="200"/>
    </w:pPr>
  </w:style>
  <w:style w:type="paragraph" w:styleId="12">
    <w:name w:val="Body Text First Indent"/>
    <w:basedOn w:val="9"/>
    <w:qFormat/>
    <w:uiPriority w:val="0"/>
    <w:pPr>
      <w:adjustRightInd w:val="0"/>
      <w:snapToGrid w:val="0"/>
      <w:spacing w:before="40" w:after="40"/>
      <w:ind w:firstLine="200" w:firstLineChars="200"/>
    </w:pPr>
    <w:rPr>
      <w:sz w:val="24"/>
    </w:rPr>
  </w:style>
  <w:style w:type="paragraph" w:styleId="13">
    <w:name w:val="toc 3"/>
    <w:basedOn w:val="1"/>
    <w:next w:val="1"/>
    <w:semiHidden/>
    <w:unhideWhenUsed/>
    <w:qFormat/>
    <w:uiPriority w:val="39"/>
    <w:pPr>
      <w:ind w:left="840" w:leftChars="400"/>
    </w:pPr>
  </w:style>
  <w:style w:type="paragraph" w:styleId="14">
    <w:name w:val="Body Text Indent 2"/>
    <w:basedOn w:val="1"/>
    <w:next w:val="1"/>
    <w:qFormat/>
    <w:uiPriority w:val="0"/>
    <w:pPr>
      <w:ind w:firstLine="480"/>
    </w:pPr>
    <w:rPr>
      <w:rFonts w:ascii="楷体_GB2312" w:eastAsia="楷体_GB2312"/>
      <w:kern w:val="0"/>
    </w:rPr>
  </w:style>
  <w:style w:type="paragraph" w:styleId="15">
    <w:name w:val="Balloon Text"/>
    <w:basedOn w:val="1"/>
    <w:link w:val="36"/>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8"/>
    <w:next w:val="8"/>
    <w:link w:val="40"/>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paragraph" w:customStyle="1" w:styleId="29">
    <w:name w:val="一级条标题"/>
    <w:basedOn w:val="30"/>
    <w:next w:val="31"/>
    <w:qFormat/>
    <w:uiPriority w:val="0"/>
    <w:pPr>
      <w:spacing w:line="240" w:lineRule="auto"/>
      <w:ind w:left="420"/>
      <w:outlineLvl w:val="2"/>
    </w:pPr>
  </w:style>
  <w:style w:type="paragraph" w:customStyle="1" w:styleId="30">
    <w:name w:val="章标题"/>
    <w:next w:val="1"/>
    <w:qFormat/>
    <w:uiPriority w:val="0"/>
    <w:pPr>
      <w:spacing w:line="360" w:lineRule="auto"/>
      <w:jc w:val="both"/>
      <w:outlineLvl w:val="1"/>
    </w:pPr>
    <w:rPr>
      <w:rFonts w:ascii="Yu Mincho Light" w:hAnsi="Times New Roman" w:eastAsia="Yu Mincho Light" w:cs="Yu Mincho Light"/>
      <w:sz w:val="21"/>
      <w:szCs w:val="21"/>
      <w:lang w:val="en-US" w:eastAsia="zh-CN" w:bidi="ar-SA"/>
    </w:rPr>
  </w:style>
  <w:style w:type="paragraph" w:customStyle="1" w:styleId="31">
    <w:name w:val="段"/>
    <w:next w:val="1"/>
    <w:qFormat/>
    <w:uiPriority w:val="0"/>
    <w:pPr>
      <w:autoSpaceDE w:val="0"/>
      <w:autoSpaceDN w:val="0"/>
      <w:ind w:firstLine="200" w:firstLineChars="200"/>
      <w:jc w:val="both"/>
    </w:pPr>
    <w:rPr>
      <w:rFonts w:ascii="黑体" w:hAnsi="Times New Roman" w:eastAsia="宋体" w:cs="Times New Roman"/>
      <w:sz w:val="21"/>
      <w:szCs w:val="22"/>
      <w:lang w:val="en-US" w:eastAsia="zh-CN" w:bidi="ar-SA"/>
    </w:rPr>
  </w:style>
  <w:style w:type="paragraph" w:customStyle="1" w:styleId="32">
    <w:name w:val="正文正"/>
    <w:basedOn w:val="33"/>
    <w:qFormat/>
    <w:uiPriority w:val="99"/>
    <w:pPr>
      <w:spacing w:line="560" w:lineRule="exact"/>
      <w:ind w:firstLine="561"/>
    </w:pPr>
    <w:rPr>
      <w:rFonts w:ascii="Calibri" w:hAnsi="Calibri" w:cs="Calibri"/>
      <w:sz w:val="28"/>
      <w:szCs w:val="28"/>
    </w:rPr>
  </w:style>
  <w:style w:type="paragraph" w:customStyle="1" w:styleId="33">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34">
    <w:name w:val="页眉 字符"/>
    <w:basedOn w:val="24"/>
    <w:link w:val="17"/>
    <w:qFormat/>
    <w:uiPriority w:val="99"/>
    <w:rPr>
      <w:sz w:val="18"/>
      <w:szCs w:val="18"/>
    </w:rPr>
  </w:style>
  <w:style w:type="character" w:customStyle="1" w:styleId="35">
    <w:name w:val="页脚 字符"/>
    <w:basedOn w:val="24"/>
    <w:link w:val="16"/>
    <w:qFormat/>
    <w:uiPriority w:val="99"/>
    <w:rPr>
      <w:sz w:val="18"/>
      <w:szCs w:val="18"/>
    </w:rPr>
  </w:style>
  <w:style w:type="character" w:customStyle="1" w:styleId="36">
    <w:name w:val="批注框文本 字符"/>
    <w:basedOn w:val="24"/>
    <w:link w:val="15"/>
    <w:semiHidden/>
    <w:qFormat/>
    <w:uiPriority w:val="99"/>
    <w:rPr>
      <w:sz w:val="18"/>
      <w:szCs w:val="18"/>
    </w:rPr>
  </w:style>
  <w:style w:type="paragraph" w:styleId="37">
    <w:name w:val="List Paragraph"/>
    <w:basedOn w:val="1"/>
    <w:qFormat/>
    <w:uiPriority w:val="34"/>
    <w:pPr>
      <w:ind w:firstLine="420" w:firstLineChars="200"/>
    </w:pPr>
    <w:rPr>
      <w:rFonts w:eastAsia="黑体"/>
      <w:bCs/>
      <w:sz w:val="30"/>
      <w:szCs w:val="30"/>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批注文字 字符"/>
    <w:basedOn w:val="24"/>
    <w:link w:val="8"/>
    <w:qFormat/>
    <w:uiPriority w:val="99"/>
    <w:rPr>
      <w:rFonts w:asciiTheme="minorHAnsi" w:hAnsiTheme="minorHAnsi" w:eastAsiaTheme="minorEastAsia" w:cstheme="minorBidi"/>
      <w:kern w:val="2"/>
      <w:sz w:val="21"/>
      <w:szCs w:val="24"/>
    </w:rPr>
  </w:style>
  <w:style w:type="character" w:customStyle="1" w:styleId="40">
    <w:name w:val="批注主题 字符"/>
    <w:basedOn w:val="39"/>
    <w:link w:val="21"/>
    <w:semiHidden/>
    <w:qFormat/>
    <w:uiPriority w:val="99"/>
    <w:rPr>
      <w:rFonts w:asciiTheme="minorHAnsi" w:hAnsiTheme="minorHAnsi" w:eastAsiaTheme="minorEastAsia" w:cstheme="minorBidi"/>
      <w:b/>
      <w:bCs/>
      <w:kern w:val="2"/>
      <w:sz w:val="21"/>
      <w:szCs w:val="24"/>
    </w:rPr>
  </w:style>
  <w:style w:type="character" w:customStyle="1" w:styleId="41">
    <w:name w:val="标题 1 字符"/>
    <w:basedOn w:val="24"/>
    <w:link w:val="3"/>
    <w:qFormat/>
    <w:uiPriority w:val="9"/>
    <w:rPr>
      <w:rFonts w:asciiTheme="minorHAnsi" w:hAnsiTheme="minorHAnsi" w:eastAsiaTheme="minorEastAsia" w:cstheme="minorBidi"/>
      <w:b/>
      <w:bCs/>
      <w:kern w:val="44"/>
      <w:sz w:val="44"/>
      <w:szCs w:val="44"/>
    </w:rPr>
  </w:style>
  <w:style w:type="character" w:customStyle="1" w:styleId="42">
    <w:name w:val="未处理的提及1"/>
    <w:basedOn w:val="24"/>
    <w:semiHidden/>
    <w:unhideWhenUsed/>
    <w:qFormat/>
    <w:uiPriority w:val="99"/>
    <w:rPr>
      <w:color w:val="605E5C"/>
      <w:shd w:val="clear" w:color="auto" w:fill="E1DFDD"/>
    </w:rPr>
  </w:style>
  <w:style w:type="paragraph" w:customStyle="1" w:styleId="43">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character" w:customStyle="1" w:styleId="47">
    <w:name w:val="NormalCharacter"/>
    <w:semiHidden/>
    <w:qFormat/>
    <w:uiPriority w:val="0"/>
    <w:rPr>
      <w:rFonts w:ascii="Calibri" w:hAnsi="Calibri" w:eastAsia="宋体" w:cs="Times New Roman"/>
      <w:kern w:val="2"/>
      <w:sz w:val="21"/>
      <w:szCs w:val="24"/>
      <w:lang w:val="en-US" w:eastAsia="zh-CN" w:bidi="ar-SA"/>
    </w:rPr>
  </w:style>
  <w:style w:type="paragraph" w:customStyle="1" w:styleId="48">
    <w:name w:val="正文缩进 New"/>
    <w:basedOn w:val="49"/>
    <w:qFormat/>
    <w:uiPriority w:val="0"/>
    <w:pPr>
      <w:widowControl/>
      <w:ind w:firstLine="420"/>
      <w:jc w:val="left"/>
    </w:pPr>
    <w:rPr>
      <w:rFonts w:ascii="Calibri"/>
      <w:kern w:val="0"/>
      <w:sz w:val="20"/>
    </w:rPr>
  </w:style>
  <w:style w:type="paragraph" w:customStyle="1" w:styleId="49">
    <w:name w:val="正文 New New New New New New New New New New New New New New New New New New New New New New New New New New New New New New New"/>
    <w:qFormat/>
    <w:uiPriority w:val="0"/>
    <w:pPr>
      <w:widowControl w:val="0"/>
      <w:spacing w:line="360" w:lineRule="auto"/>
      <w:jc w:val="both"/>
    </w:pPr>
    <w:rPr>
      <w:rFonts w:ascii="宋体" w:hAnsi="Calibri" w:eastAsia="宋体" w:cs="Times New Roman"/>
      <w:kern w:val="2"/>
      <w:sz w:val="24"/>
      <w:lang w:val="en-US" w:eastAsia="zh-CN" w:bidi="ar-SA"/>
    </w:rPr>
  </w:style>
  <w:style w:type="paragraph" w:customStyle="1" w:styleId="5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SMET</Company>
  <Pages>6</Pages>
  <Words>1880</Words>
  <Characters>2026</Characters>
  <Lines>26</Lines>
  <Paragraphs>7</Paragraphs>
  <TotalTime>0</TotalTime>
  <ScaleCrop>false</ScaleCrop>
  <LinksUpToDate>false</LinksUpToDate>
  <CharactersWithSpaces>2029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2021-08-06T00:55:00Z</dcterms:created>
  <dc:creator>River</dc:creator>
  <cp:lastModifiedBy>Cf</cp:lastModifiedBy>
  <cp:lastPrinted>2021-08-04T22:09:00Z</cp:lastPrinted>
  <dcterms:modified xsi:type="dcterms:W3CDTF">2025-09-23T08:34:38Z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365A33E0336F43D5936B3DD9CFCB2BBF_13</vt:lpwstr>
  </property>
  <property fmtid="{D5CDD505-2E9C-101B-9397-08002B2CF9AE}" pid="4" name="KSOTemplateDocerSaveRecord">
    <vt:lpwstr>eyJoZGlkIjoiNzNjYTU4N2I4YzE2YjM5NjM2YjM3OTAwNmM2ZTljM2UiLCJ1c2VySWQiOiIzMzQzMTk4OTkifQ==</vt:lpwstr>
  </property>
</Properties>
</file>