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8ACFD0">
      <w:pPr>
        <w:widowControl/>
        <w:spacing w:before="100" w:beforeAutospacing="1" w:after="100" w:afterAutospacing="1"/>
        <w:jc w:val="left"/>
        <w:rPr>
          <w:rFonts w:ascii="仿宋" w:hAnsi="仿宋" w:eastAsia="仿宋" w:cs="宋体"/>
          <w:b/>
          <w:bCs/>
          <w:kern w:val="0"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kern w:val="0"/>
          <w:sz w:val="36"/>
          <w:szCs w:val="36"/>
        </w:rPr>
        <w:t>附件</w:t>
      </w:r>
      <w:r>
        <w:rPr>
          <w:rFonts w:hint="eastAsia" w:ascii="仿宋" w:hAnsi="仿宋" w:eastAsia="仿宋" w:cs="宋体"/>
          <w:b/>
          <w:bCs/>
          <w:kern w:val="0"/>
          <w:sz w:val="36"/>
          <w:szCs w:val="36"/>
          <w:lang w:val="en-US" w:eastAsia="zh-CN"/>
        </w:rPr>
        <w:t>二</w:t>
      </w:r>
      <w:r>
        <w:rPr>
          <w:rFonts w:hint="eastAsia" w:ascii="仿宋" w:hAnsi="仿宋" w:eastAsia="仿宋" w:cs="宋体"/>
          <w:b/>
          <w:bCs/>
          <w:kern w:val="0"/>
          <w:sz w:val="36"/>
          <w:szCs w:val="36"/>
        </w:rPr>
        <w:t>：反馈意见报告格式</w:t>
      </w:r>
    </w:p>
    <w:p w14:paraId="324FEB91">
      <w:pPr>
        <w:widowControl/>
        <w:spacing w:before="100" w:beforeAutospacing="1" w:after="100" w:afterAutospacing="1"/>
        <w:jc w:val="both"/>
        <w:rPr>
          <w:rFonts w:ascii="仿宋" w:hAnsi="仿宋" w:eastAsia="仿宋" w:cs="宋体"/>
          <w:kern w:val="0"/>
          <w:sz w:val="36"/>
          <w:szCs w:val="36"/>
        </w:rPr>
      </w:pPr>
    </w:p>
    <w:p w14:paraId="5E68094B">
      <w:pPr>
        <w:widowControl/>
        <w:spacing w:before="100" w:beforeAutospacing="1" w:after="100" w:afterAutospacing="1"/>
        <w:jc w:val="center"/>
        <w:rPr>
          <w:rFonts w:hint="eastAsia" w:ascii="仿宋" w:hAnsi="仿宋" w:eastAsia="仿宋" w:cs="宋体"/>
          <w:b/>
          <w:bCs/>
          <w:kern w:val="0"/>
          <w:sz w:val="36"/>
          <w:szCs w:val="36"/>
          <w:lang w:eastAsia="zh-CN"/>
        </w:rPr>
      </w:pPr>
      <w:r>
        <w:rPr>
          <w:rFonts w:hint="eastAsia" w:ascii="仿宋" w:hAnsi="仿宋" w:eastAsia="仿宋" w:cs="宋体"/>
          <w:b/>
          <w:bCs/>
          <w:kern w:val="0"/>
          <w:sz w:val="36"/>
          <w:szCs w:val="36"/>
          <w:lang w:eastAsia="zh-CN"/>
        </w:rPr>
        <w:t>韶关市农用地土壤重金属污染溯源项目（2025年）</w:t>
      </w:r>
    </w:p>
    <w:p w14:paraId="6C89DF85">
      <w:pPr>
        <w:widowControl/>
        <w:spacing w:before="100" w:beforeAutospacing="1" w:after="100" w:afterAutospacing="1" w:line="360" w:lineRule="auto"/>
        <w:jc w:val="center"/>
        <w:rPr>
          <w:rFonts w:ascii="宋体" w:hAnsi="宋体" w:cs="宋体"/>
          <w:b/>
          <w:bCs/>
          <w:kern w:val="0"/>
          <w:sz w:val="48"/>
          <w:szCs w:val="48"/>
        </w:rPr>
      </w:pPr>
      <w:r>
        <w:rPr>
          <w:rFonts w:hint="eastAsia" w:ascii="仿宋" w:hAnsi="仿宋" w:eastAsia="仿宋" w:cs="宋体"/>
          <w:b/>
          <w:bCs/>
          <w:kern w:val="0"/>
          <w:sz w:val="36"/>
          <w:szCs w:val="36"/>
        </w:rPr>
        <w:t>采购需求调查反馈意见报告</w:t>
      </w:r>
    </w:p>
    <w:p w14:paraId="12F3487A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AB73E9A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34875CF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FE72C25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648A345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18094756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575CD8D">
      <w:pPr>
        <w:pStyle w:val="5"/>
        <w:ind w:firstLine="0" w:firstLineChars="0"/>
        <w:rPr>
          <w:rFonts w:ascii="仿宋" w:hAnsi="仿宋" w:eastAsia="仿宋" w:cs="宋体"/>
          <w:kern w:val="0"/>
          <w:sz w:val="36"/>
          <w:szCs w:val="36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 xml:space="preserve">          </w:t>
      </w:r>
      <w:r>
        <w:rPr>
          <w:rFonts w:hint="eastAsia" w:ascii="仿宋" w:hAnsi="仿宋" w:eastAsia="仿宋" w:cs="宋体"/>
          <w:kern w:val="0"/>
          <w:sz w:val="36"/>
          <w:szCs w:val="36"/>
        </w:rPr>
        <w:t xml:space="preserve">  公司名称（盖章）：</w:t>
      </w:r>
    </w:p>
    <w:p w14:paraId="2984A1ED">
      <w:pPr>
        <w:pStyle w:val="5"/>
        <w:ind w:firstLine="0" w:firstLineChars="0"/>
        <w:rPr>
          <w:rFonts w:ascii="仿宋" w:hAnsi="仿宋" w:eastAsia="仿宋" w:cs="宋体"/>
          <w:kern w:val="0"/>
          <w:sz w:val="36"/>
          <w:szCs w:val="36"/>
        </w:rPr>
      </w:pPr>
    </w:p>
    <w:p w14:paraId="5E05976C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B93E240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28695D2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16BCDA69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6D9DC8F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DA756AB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FB12946">
      <w:pPr>
        <w:pStyle w:val="5"/>
        <w:ind w:firstLine="0" w:firstLineChars="0"/>
        <w:rPr>
          <w:rFonts w:ascii="仿宋" w:hAnsi="仿宋" w:eastAsia="仿宋" w:cs="宋体"/>
          <w:b/>
          <w:bCs/>
          <w:kern w:val="0"/>
          <w:sz w:val="28"/>
          <w:szCs w:val="28"/>
        </w:rPr>
        <w:sectPr>
          <w:footerReference r:id="rId3" w:type="default"/>
          <w:pgSz w:w="11906" w:h="16838"/>
          <w:pgMar w:top="1440" w:right="1558" w:bottom="1440" w:left="1576" w:header="851" w:footer="992" w:gutter="0"/>
          <w:cols w:space="720" w:num="1"/>
          <w:docGrid w:type="lines" w:linePitch="312" w:charSpace="0"/>
        </w:sectPr>
      </w:pPr>
    </w:p>
    <w:p w14:paraId="3DBF0B13">
      <w:pPr>
        <w:pStyle w:val="5"/>
        <w:ind w:firstLine="0" w:firstLineChars="0"/>
        <w:rPr>
          <w:rFonts w:ascii="仿宋" w:hAnsi="仿宋" w:eastAsia="仿宋" w:cs="宋体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附件1</w:t>
      </w:r>
    </w:p>
    <w:p w14:paraId="3A75839B">
      <w:pPr>
        <w:pStyle w:val="5"/>
        <w:ind w:firstLine="0" w:firstLineChars="0"/>
        <w:jc w:val="center"/>
        <w:rPr>
          <w:rFonts w:ascii="仿宋" w:hAnsi="仿宋" w:eastAsia="仿宋" w:cs="宋体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企业营业执照</w:t>
      </w:r>
    </w:p>
    <w:p w14:paraId="5CEA2F31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1D63C1F1">
      <w:pPr>
        <w:pStyle w:val="5"/>
        <w:spacing w:line="360" w:lineRule="auto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致：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韶关市生态环境局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/广东泰易达工程咨询有限公司</w:t>
      </w:r>
    </w:p>
    <w:p w14:paraId="76ECBCEF">
      <w:pPr>
        <w:widowControl/>
        <w:spacing w:after="150" w:line="360" w:lineRule="auto"/>
        <w:ind w:firstLine="420"/>
        <w:jc w:val="left"/>
        <w:rPr>
          <w:rFonts w:ascii="仿宋" w:hAnsi="仿宋" w:eastAsia="仿宋" w:cs="宋体"/>
          <w:kern w:val="0"/>
          <w:sz w:val="28"/>
          <w:szCs w:val="28"/>
        </w:rPr>
      </w:pPr>
    </w:p>
    <w:p w14:paraId="441844A2">
      <w:pPr>
        <w:widowControl/>
        <w:spacing w:after="150" w:line="360" w:lineRule="auto"/>
        <w:ind w:firstLine="420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 xml:space="preserve"> 根据</w:t>
      </w:r>
      <w:bookmarkStart w:id="0" w:name="_GoBack"/>
      <w:bookmarkEnd w:id="0"/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韶关市农用地土壤重金属污染溯源项目（2025年）</w:t>
      </w:r>
      <w:r>
        <w:rPr>
          <w:rFonts w:hint="eastAsia" w:ascii="仿宋" w:hAnsi="仿宋" w:eastAsia="仿宋" w:cs="宋体"/>
          <w:kern w:val="0"/>
          <w:sz w:val="28"/>
          <w:szCs w:val="28"/>
        </w:rPr>
        <w:t>采购需求调查咨询公告内容，我公司现按公告内容提交反馈意见。</w:t>
      </w:r>
    </w:p>
    <w:p w14:paraId="205040E6">
      <w:pPr>
        <w:widowControl/>
        <w:spacing w:after="150" w:line="360" w:lineRule="auto"/>
        <w:ind w:firstLine="420"/>
        <w:jc w:val="left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联系方法：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（包括但不限于：联系人、联系电话、手机、传真、电子邮箱等）</w:t>
      </w:r>
    </w:p>
    <w:p w14:paraId="3C2C899D">
      <w:pPr>
        <w:widowControl/>
        <w:spacing w:after="150" w:line="360" w:lineRule="auto"/>
        <w:ind w:firstLine="420"/>
        <w:jc w:val="left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 xml:space="preserve"> 后</w:t>
      </w:r>
      <w:r>
        <w:rPr>
          <w:rFonts w:hint="eastAsia" w:ascii="仿宋" w:hAnsi="仿宋" w:eastAsia="仿宋" w:cs="仿宋"/>
          <w:kern w:val="0"/>
          <w:sz w:val="28"/>
          <w:szCs w:val="28"/>
        </w:rPr>
        <w:t>附</w:t>
      </w:r>
      <w:r>
        <w:rPr>
          <w:rFonts w:hint="eastAsia" w:ascii="仿宋" w:hAnsi="仿宋" w:eastAsia="仿宋" w:cs="宋体"/>
          <w:sz w:val="28"/>
          <w:szCs w:val="28"/>
        </w:rPr>
        <w:t>企业营业执照副本复印件 </w:t>
      </w:r>
    </w:p>
    <w:p w14:paraId="3B430D40">
      <w:pPr>
        <w:widowControl/>
        <w:spacing w:after="150" w:line="360" w:lineRule="auto"/>
        <w:ind w:firstLine="420"/>
        <w:jc w:val="right"/>
        <w:rPr>
          <w:rFonts w:ascii="仿宋" w:hAnsi="仿宋" w:eastAsia="仿宋" w:cs="仿宋"/>
          <w:kern w:val="0"/>
          <w:sz w:val="28"/>
          <w:szCs w:val="28"/>
        </w:rPr>
      </w:pPr>
    </w:p>
    <w:p w14:paraId="25F5986B">
      <w:pPr>
        <w:widowControl/>
        <w:spacing w:after="150" w:line="360" w:lineRule="auto"/>
        <w:ind w:firstLine="420"/>
        <w:jc w:val="right"/>
        <w:rPr>
          <w:rFonts w:ascii="仿宋" w:hAnsi="仿宋" w:eastAsia="仿宋" w:cs="仿宋"/>
          <w:kern w:val="0"/>
          <w:sz w:val="28"/>
          <w:szCs w:val="28"/>
        </w:rPr>
      </w:pPr>
    </w:p>
    <w:p w14:paraId="116B5F76">
      <w:pPr>
        <w:widowControl/>
        <w:spacing w:after="150" w:line="360" w:lineRule="auto"/>
        <w:ind w:firstLine="42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</w:p>
    <w:p w14:paraId="51F9A7CB">
      <w:pPr>
        <w:widowControl/>
        <w:spacing w:after="150" w:line="360" w:lineRule="auto"/>
        <w:ind w:firstLine="420"/>
        <w:jc w:val="right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公司名称：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（全称并加盖单位公章）</w:t>
      </w:r>
    </w:p>
    <w:p w14:paraId="1EC81128">
      <w:pPr>
        <w:widowControl/>
        <w:spacing w:after="150" w:line="360" w:lineRule="auto"/>
        <w:ind w:firstLine="420"/>
        <w:jc w:val="right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日期：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        </w:t>
      </w:r>
      <w:r>
        <w:rPr>
          <w:rFonts w:hint="eastAsia" w:ascii="仿宋" w:hAnsi="仿宋" w:eastAsia="仿宋" w:cs="仿宋"/>
          <w:kern w:val="0"/>
          <w:sz w:val="28"/>
          <w:szCs w:val="28"/>
        </w:rPr>
        <w:t>年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    </w:t>
      </w:r>
      <w:r>
        <w:rPr>
          <w:rFonts w:hint="eastAsia" w:ascii="仿宋" w:hAnsi="仿宋" w:eastAsia="仿宋" w:cs="仿宋"/>
          <w:kern w:val="0"/>
          <w:sz w:val="28"/>
          <w:szCs w:val="28"/>
        </w:rPr>
        <w:t>月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   </w:t>
      </w:r>
      <w:r>
        <w:rPr>
          <w:rFonts w:hint="eastAsia" w:ascii="仿宋" w:hAnsi="仿宋" w:eastAsia="仿宋" w:cs="仿宋"/>
          <w:kern w:val="0"/>
          <w:sz w:val="28"/>
          <w:szCs w:val="28"/>
        </w:rPr>
        <w:t>日</w:t>
      </w:r>
    </w:p>
    <w:p w14:paraId="51F90955">
      <w:pPr>
        <w:pStyle w:val="5"/>
        <w:spacing w:line="360" w:lineRule="auto"/>
        <w:ind w:firstLine="0" w:firstLineChars="0"/>
        <w:rPr>
          <w:rFonts w:ascii="仿宋" w:hAnsi="仿宋" w:eastAsia="仿宋" w:cs="仿宋"/>
          <w:kern w:val="0"/>
          <w:sz w:val="28"/>
          <w:szCs w:val="28"/>
        </w:rPr>
      </w:pPr>
    </w:p>
    <w:p w14:paraId="6EC95F7D">
      <w:pPr>
        <w:widowControl/>
        <w:spacing w:after="150"/>
        <w:rPr>
          <w:rFonts w:ascii="仿宋" w:hAnsi="仿宋" w:eastAsia="仿宋" w:cs="宋体"/>
          <w:kern w:val="0"/>
          <w:sz w:val="24"/>
        </w:rPr>
      </w:pPr>
      <w:r>
        <w:rPr>
          <w:rFonts w:ascii="宋体" w:hAnsi="宋体" w:eastAsia="仿宋" w:cs="宋体"/>
          <w:b/>
          <w:bCs/>
          <w:kern w:val="0"/>
        </w:rPr>
        <w:t> </w:t>
      </w:r>
    </w:p>
    <w:p w14:paraId="27387475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ascii="宋体" w:hAnsi="宋体" w:eastAsia="仿宋" w:cs="宋体"/>
          <w:b/>
          <w:bCs/>
          <w:kern w:val="0"/>
        </w:rPr>
        <w:t> </w:t>
      </w:r>
    </w:p>
    <w:p w14:paraId="3867B353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7440B5E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C747D8B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A92E941">
      <w:pPr>
        <w:pStyle w:val="5"/>
        <w:ind w:firstLine="0" w:firstLineChars="0"/>
        <w:rPr>
          <w:rFonts w:ascii="仿宋" w:hAnsi="仿宋" w:eastAsia="仿宋" w:cs="宋体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</w:t>
      </w:r>
      <w:r>
        <w:rPr>
          <w:rFonts w:ascii="仿宋" w:hAnsi="仿宋" w:eastAsia="仿宋" w:cs="宋体"/>
          <w:b/>
          <w:bCs/>
          <w:kern w:val="0"/>
          <w:sz w:val="28"/>
          <w:szCs w:val="28"/>
        </w:rPr>
        <w:t>2</w:t>
      </w:r>
    </w:p>
    <w:p w14:paraId="034D1CB0">
      <w:pPr>
        <w:pStyle w:val="5"/>
        <w:ind w:firstLine="0" w:firstLineChars="0"/>
        <w:jc w:val="center"/>
        <w:rPr>
          <w:rFonts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企业简介</w:t>
      </w:r>
    </w:p>
    <w:p w14:paraId="302BF10E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9A17385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</w:rPr>
      </w:pPr>
    </w:p>
    <w:p w14:paraId="36DC4850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  <w:t>3</w:t>
      </w:r>
    </w:p>
    <w:p w14:paraId="143E10F2">
      <w:pPr>
        <w:pStyle w:val="5"/>
        <w:ind w:firstLine="0" w:firstLineChars="0"/>
        <w:jc w:val="center"/>
        <w:rPr>
          <w:rFonts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相关产业发展情况</w:t>
      </w:r>
    </w:p>
    <w:p w14:paraId="16A4C54A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7C8B047B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注：供应商应针对本项目提供相关产业发展情况说明，附件相关佐证材料（如有）。</w:t>
      </w:r>
    </w:p>
    <w:p w14:paraId="0379AB97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7288BA6"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1.现有产品的技术路线、工艺水平、技术水平或行业的发展历程、行业现状等：</w:t>
      </w:r>
    </w:p>
    <w:p w14:paraId="79313190">
      <w:pPr>
        <w:rPr>
          <w:sz w:val="32"/>
          <w:szCs w:val="32"/>
        </w:rPr>
      </w:pPr>
    </w:p>
    <w:p w14:paraId="5998DE6E">
      <w:pPr>
        <w:rPr>
          <w:sz w:val="32"/>
          <w:szCs w:val="32"/>
        </w:rPr>
      </w:pPr>
    </w:p>
    <w:p w14:paraId="6CAC9907">
      <w:pPr>
        <w:rPr>
          <w:sz w:val="32"/>
          <w:szCs w:val="32"/>
        </w:rPr>
      </w:pPr>
    </w:p>
    <w:p w14:paraId="63E4AFB7">
      <w:pPr>
        <w:rPr>
          <w:sz w:val="32"/>
          <w:szCs w:val="32"/>
        </w:rPr>
      </w:pPr>
    </w:p>
    <w:p w14:paraId="29C88272"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2.可能涉及的企业资质、产品资质、人员资质：</w:t>
      </w:r>
    </w:p>
    <w:p w14:paraId="0FAEE493">
      <w:pPr>
        <w:rPr>
          <w:sz w:val="32"/>
          <w:szCs w:val="32"/>
        </w:rPr>
      </w:pPr>
    </w:p>
    <w:p w14:paraId="16B2E77E">
      <w:pPr>
        <w:rPr>
          <w:sz w:val="32"/>
          <w:szCs w:val="32"/>
        </w:rPr>
      </w:pPr>
    </w:p>
    <w:p w14:paraId="6FDF64B2">
      <w:pPr>
        <w:rPr>
          <w:sz w:val="32"/>
          <w:szCs w:val="32"/>
        </w:rPr>
      </w:pPr>
    </w:p>
    <w:p w14:paraId="5CE7AF5E">
      <w:pPr>
        <w:rPr>
          <w:sz w:val="32"/>
          <w:szCs w:val="32"/>
        </w:rPr>
      </w:pPr>
    </w:p>
    <w:p w14:paraId="764E4815"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3.涉及的相关标准和规范：</w:t>
      </w:r>
    </w:p>
    <w:p w14:paraId="193FE9C1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  <w:t>4</w:t>
      </w:r>
    </w:p>
    <w:p w14:paraId="626FA62A">
      <w:pPr>
        <w:pStyle w:val="5"/>
        <w:ind w:firstLine="0" w:firstLineChars="0"/>
        <w:jc w:val="center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市场供给情况</w:t>
      </w:r>
    </w:p>
    <w:p w14:paraId="20E4E809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注：供应商应针对本项目提供市场供给情况说明，附件相关佐证材料（如有）。</w:t>
      </w:r>
    </w:p>
    <w:p w14:paraId="75418274"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1.市场竞争程度：</w:t>
      </w:r>
    </w:p>
    <w:p w14:paraId="52F8466C">
      <w:pPr>
        <w:rPr>
          <w:sz w:val="32"/>
          <w:szCs w:val="32"/>
        </w:rPr>
      </w:pPr>
    </w:p>
    <w:p w14:paraId="594D3183">
      <w:pPr>
        <w:rPr>
          <w:sz w:val="32"/>
          <w:szCs w:val="32"/>
        </w:rPr>
      </w:pPr>
    </w:p>
    <w:p w14:paraId="692B718B">
      <w:pPr>
        <w:rPr>
          <w:sz w:val="32"/>
          <w:szCs w:val="32"/>
        </w:rPr>
      </w:pPr>
    </w:p>
    <w:p w14:paraId="049CADB9">
      <w:pPr>
        <w:rPr>
          <w:sz w:val="32"/>
          <w:szCs w:val="32"/>
        </w:rPr>
      </w:pPr>
    </w:p>
    <w:p w14:paraId="2F4B6E99">
      <w:pPr>
        <w:rPr>
          <w:sz w:val="32"/>
          <w:szCs w:val="32"/>
        </w:rPr>
      </w:pPr>
    </w:p>
    <w:p w14:paraId="3CE5D24E">
      <w:pPr>
        <w:rPr>
          <w:sz w:val="32"/>
          <w:szCs w:val="32"/>
        </w:rPr>
      </w:pPr>
    </w:p>
    <w:p w14:paraId="07D332E4">
      <w:pPr>
        <w:numPr>
          <w:ilvl w:val="0"/>
          <w:numId w:val="2"/>
        </w:num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价格水平或价格构成：</w:t>
      </w:r>
    </w:p>
    <w:p w14:paraId="2CD1B179">
      <w:pPr>
        <w:numPr>
          <w:ilvl w:val="0"/>
          <w:numId w:val="3"/>
        </w:num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价格水平</w:t>
      </w:r>
    </w:p>
    <w:p w14:paraId="783F2CA0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07FD8FFC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640B5904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7957F005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129B84EB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43625B42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4E65A961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552AE540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767EFAF6"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/>
          <w:sz w:val="32"/>
          <w:szCs w:val="32"/>
        </w:rPr>
      </w:pPr>
    </w:p>
    <w:p w14:paraId="742E16D0">
      <w:pPr>
        <w:numPr>
          <w:ilvl w:val="0"/>
          <w:numId w:val="3"/>
        </w:numPr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价格构成</w:t>
      </w:r>
      <w:r>
        <w:rPr>
          <w:rFonts w:hint="eastAsia" w:ascii="仿宋" w:hAnsi="仿宋" w:eastAsia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供应商可根据项目实际情况自拟</w:t>
      </w:r>
      <w:r>
        <w:rPr>
          <w:rFonts w:hint="eastAsia" w:ascii="仿宋" w:hAnsi="仿宋" w:eastAsia="仿宋"/>
          <w:sz w:val="32"/>
          <w:szCs w:val="32"/>
          <w:lang w:eastAsia="zh-CN"/>
        </w:rPr>
        <w:t>）</w:t>
      </w:r>
    </w:p>
    <w:p w14:paraId="3B3A34FA">
      <w:pPr>
        <w:rPr>
          <w:rFonts w:hint="eastAsia" w:ascii="仿宋" w:hAnsi="仿宋" w:eastAsia="仿宋"/>
          <w:sz w:val="32"/>
          <w:szCs w:val="32"/>
        </w:rPr>
      </w:pPr>
    </w:p>
    <w:p w14:paraId="211C9785">
      <w:pPr>
        <w:rPr>
          <w:rFonts w:hint="eastAsia" w:ascii="仿宋" w:hAnsi="仿宋" w:eastAsia="仿宋"/>
          <w:sz w:val="32"/>
          <w:szCs w:val="32"/>
        </w:rPr>
      </w:pPr>
    </w:p>
    <w:p w14:paraId="481969AA"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3.潜在供应商的数量、履约能力、售后服务能力：</w:t>
      </w:r>
    </w:p>
    <w:p w14:paraId="03D1EA60">
      <w:pPr>
        <w:pStyle w:val="5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1B6972CA">
      <w:pPr>
        <w:pStyle w:val="5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36DA4D16">
      <w:pPr>
        <w:pStyle w:val="5"/>
        <w:ind w:firstLine="0" w:firstLineChars="0"/>
        <w:rPr>
          <w:rFonts w:hint="default" w:ascii="仿宋" w:hAnsi="仿宋" w:eastAsia="仿宋" w:cs="宋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  <w:t xml:space="preserve">5 </w:t>
      </w:r>
      <w:r>
        <w:rPr>
          <w:rFonts w:hint="eastAsia" w:ascii="仿宋" w:hAnsi="仿宋" w:eastAsia="仿宋" w:cs="Helvetica Neue"/>
          <w:b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同类采购项目历史成交信息</w:t>
      </w:r>
    </w:p>
    <w:p w14:paraId="4AAACCC1">
      <w:pPr>
        <w:widowControl/>
        <w:spacing w:line="360" w:lineRule="auto"/>
        <w:rPr>
          <w:rFonts w:ascii="仿宋" w:hAnsi="仿宋" w:eastAsia="仿宋"/>
          <w:bCs/>
          <w:i/>
          <w:iCs/>
          <w:color w:val="000000" w:themeColor="text1"/>
          <w:sz w:val="24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Cs/>
          <w:i/>
          <w:iCs/>
          <w:color w:val="000000" w:themeColor="text1"/>
          <w:sz w:val="24"/>
          <w:szCs w:val="22"/>
          <w14:textFill>
            <w14:solidFill>
              <w14:schemeClr w14:val="tx1"/>
            </w14:solidFill>
          </w14:textFill>
        </w:rPr>
        <w:t>（调查应当选择真实、有效的信息，信息来源应当有依据且符合当前市场实际情况，不得随意编造。）</w:t>
      </w:r>
    </w:p>
    <w:tbl>
      <w:tblPr>
        <w:tblStyle w:val="13"/>
        <w:tblW w:w="93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"/>
        <w:gridCol w:w="1204"/>
        <w:gridCol w:w="1326"/>
        <w:gridCol w:w="1243"/>
        <w:gridCol w:w="1034"/>
        <w:gridCol w:w="1139"/>
        <w:gridCol w:w="1229"/>
        <w:gridCol w:w="1276"/>
      </w:tblGrid>
      <w:tr w14:paraId="78925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884" w:type="dxa"/>
            <w:vAlign w:val="center"/>
          </w:tcPr>
          <w:p w14:paraId="6FB17578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序号</w:t>
            </w:r>
          </w:p>
        </w:tc>
        <w:tc>
          <w:tcPr>
            <w:tcW w:w="1204" w:type="dxa"/>
            <w:vAlign w:val="center"/>
          </w:tcPr>
          <w:p w14:paraId="34D43424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采购人</w:t>
            </w:r>
          </w:p>
        </w:tc>
        <w:tc>
          <w:tcPr>
            <w:tcW w:w="1326" w:type="dxa"/>
            <w:vAlign w:val="center"/>
          </w:tcPr>
          <w:p w14:paraId="1453AC1F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项目名称</w:t>
            </w:r>
          </w:p>
        </w:tc>
        <w:tc>
          <w:tcPr>
            <w:tcW w:w="1243" w:type="dxa"/>
            <w:vAlign w:val="center"/>
          </w:tcPr>
          <w:p w14:paraId="356B0572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项目预算</w:t>
            </w:r>
          </w:p>
        </w:tc>
        <w:tc>
          <w:tcPr>
            <w:tcW w:w="1034" w:type="dxa"/>
            <w:vAlign w:val="center"/>
          </w:tcPr>
          <w:p w14:paraId="303673FE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中标人</w:t>
            </w:r>
          </w:p>
        </w:tc>
        <w:tc>
          <w:tcPr>
            <w:tcW w:w="1139" w:type="dxa"/>
            <w:vAlign w:val="center"/>
          </w:tcPr>
          <w:p w14:paraId="697B966E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中标价</w:t>
            </w:r>
          </w:p>
        </w:tc>
        <w:tc>
          <w:tcPr>
            <w:tcW w:w="1229" w:type="dxa"/>
            <w:vAlign w:val="center"/>
          </w:tcPr>
          <w:p w14:paraId="3C0C5185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中标品牌</w:t>
            </w:r>
          </w:p>
        </w:tc>
        <w:tc>
          <w:tcPr>
            <w:tcW w:w="1276" w:type="dxa"/>
            <w:vAlign w:val="center"/>
          </w:tcPr>
          <w:p w14:paraId="7CD05708">
            <w:pPr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中标型号</w:t>
            </w:r>
          </w:p>
        </w:tc>
      </w:tr>
      <w:tr w14:paraId="3DA1AB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884" w:type="dxa"/>
            <w:vAlign w:val="center"/>
          </w:tcPr>
          <w:p w14:paraId="7BAF51E2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04" w:type="dxa"/>
            <w:vAlign w:val="center"/>
          </w:tcPr>
          <w:p w14:paraId="5D479779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26" w:type="dxa"/>
            <w:vAlign w:val="center"/>
          </w:tcPr>
          <w:p w14:paraId="52756803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43" w:type="dxa"/>
            <w:vAlign w:val="center"/>
          </w:tcPr>
          <w:p w14:paraId="5DF1A4B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34" w:type="dxa"/>
            <w:vAlign w:val="center"/>
          </w:tcPr>
          <w:p w14:paraId="495ED2FC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9" w:type="dxa"/>
            <w:vAlign w:val="center"/>
          </w:tcPr>
          <w:p w14:paraId="4726B3D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29" w:type="dxa"/>
            <w:vAlign w:val="center"/>
          </w:tcPr>
          <w:p w14:paraId="144E865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457A2D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09EA8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  <w:jc w:val="center"/>
        </w:trPr>
        <w:tc>
          <w:tcPr>
            <w:tcW w:w="884" w:type="dxa"/>
            <w:vAlign w:val="center"/>
          </w:tcPr>
          <w:p w14:paraId="01231F86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04" w:type="dxa"/>
            <w:vAlign w:val="center"/>
          </w:tcPr>
          <w:p w14:paraId="6D180B0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26" w:type="dxa"/>
            <w:vAlign w:val="center"/>
          </w:tcPr>
          <w:p w14:paraId="3AE7A7C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43" w:type="dxa"/>
            <w:vAlign w:val="center"/>
          </w:tcPr>
          <w:p w14:paraId="0F9CB87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34" w:type="dxa"/>
            <w:vAlign w:val="center"/>
          </w:tcPr>
          <w:p w14:paraId="3B6504F8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9" w:type="dxa"/>
            <w:vAlign w:val="center"/>
          </w:tcPr>
          <w:p w14:paraId="5B24E1E3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29" w:type="dxa"/>
            <w:vAlign w:val="center"/>
          </w:tcPr>
          <w:p w14:paraId="7B7BC694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2ADBA72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 w14:paraId="7181B0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884" w:type="dxa"/>
            <w:vAlign w:val="center"/>
          </w:tcPr>
          <w:p w14:paraId="27FEF5CD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04" w:type="dxa"/>
            <w:vAlign w:val="center"/>
          </w:tcPr>
          <w:p w14:paraId="0254A0C1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26" w:type="dxa"/>
            <w:vAlign w:val="center"/>
          </w:tcPr>
          <w:p w14:paraId="3B66D729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43" w:type="dxa"/>
            <w:vAlign w:val="center"/>
          </w:tcPr>
          <w:p w14:paraId="2DE01C55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034" w:type="dxa"/>
            <w:vAlign w:val="center"/>
          </w:tcPr>
          <w:p w14:paraId="32CEDA5E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39" w:type="dxa"/>
            <w:vAlign w:val="center"/>
          </w:tcPr>
          <w:p w14:paraId="109A0277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29" w:type="dxa"/>
            <w:vAlign w:val="center"/>
          </w:tcPr>
          <w:p w14:paraId="7E7CF57A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4ABFBFA2"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</w:tbl>
    <w:p w14:paraId="346D1553">
      <w:pPr>
        <w:pStyle w:val="5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327185CE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</w:rPr>
      </w:pPr>
    </w:p>
    <w:p w14:paraId="4CEC92A1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</w:rPr>
      </w:pPr>
    </w:p>
    <w:p w14:paraId="264A7A62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</w:rPr>
      </w:pPr>
    </w:p>
    <w:p w14:paraId="0F9A41A9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</w:rPr>
      </w:pPr>
    </w:p>
    <w:p w14:paraId="37EB40D0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</w:rPr>
      </w:pPr>
    </w:p>
    <w:p w14:paraId="2234D291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</w:rPr>
      </w:pPr>
    </w:p>
    <w:p w14:paraId="591FA5CF">
      <w:pPr>
        <w:pStyle w:val="5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  <w:t>6</w:t>
      </w:r>
    </w:p>
    <w:p w14:paraId="0B33D028">
      <w:pPr>
        <w:pStyle w:val="5"/>
        <w:ind w:firstLine="0" w:firstLineChars="0"/>
        <w:jc w:val="center"/>
        <w:rPr>
          <w:rFonts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 xml:space="preserve">后续采购情况 </w:t>
      </w:r>
    </w:p>
    <w:p w14:paraId="7DABFEBD">
      <w:pPr>
        <w:rPr>
          <w:rFonts w:ascii="仿宋" w:hAnsi="仿宋" w:eastAsia="仿宋"/>
          <w:sz w:val="32"/>
          <w:szCs w:val="32"/>
        </w:rPr>
      </w:pPr>
    </w:p>
    <w:p w14:paraId="4B3BC96B">
      <w:pPr>
        <w:rPr>
          <w:rFonts w:ascii="仿宋" w:hAnsi="仿宋" w:eastAsia="仿宋" w:cs="Arial"/>
          <w:color w:val="191919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</w:t>
      </w:r>
      <w:r>
        <w:rPr>
          <w:rFonts w:ascii="仿宋" w:hAnsi="仿宋" w:eastAsia="仿宋"/>
          <w:sz w:val="32"/>
          <w:szCs w:val="32"/>
        </w:rPr>
        <w:t>可能涉及的运行维护</w:t>
      </w:r>
      <w:r>
        <w:rPr>
          <w:rFonts w:ascii="仿宋" w:hAnsi="仿宋" w:eastAsia="仿宋" w:cs="Arial"/>
          <w:color w:val="191919"/>
          <w:sz w:val="32"/>
          <w:szCs w:val="32"/>
        </w:rPr>
        <w:t>、升级更新、备品备件、耗材等</w:t>
      </w:r>
      <w:r>
        <w:rPr>
          <w:rFonts w:hint="eastAsia" w:ascii="仿宋" w:hAnsi="仿宋" w:eastAsia="仿宋" w:cs="Arial"/>
          <w:color w:val="191919"/>
          <w:sz w:val="32"/>
          <w:szCs w:val="32"/>
        </w:rPr>
        <w:t>情况：</w:t>
      </w:r>
    </w:p>
    <w:p w14:paraId="5EFEE817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1C8FC44D">
      <w:pPr>
        <w:pStyle w:val="5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7DE93C4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注：供应商应针对本项目提供可能涉及的运行维护、升级更新、备品备件、耗材等后续采购情况说明，附件相关佐证材料（如有）。</w:t>
      </w:r>
    </w:p>
    <w:p w14:paraId="2F8C12C9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44AC2F39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43E36E59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1E2E4E6B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2C5BB5B1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5CDACFF4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44BE472D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100DFE34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02DE3D06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49BED39F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4E7D41D1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56CD31E0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2D2D6B1F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11D33211">
      <w:pPr>
        <w:pStyle w:val="5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539567BE">
      <w:pPr>
        <w:pStyle w:val="5"/>
        <w:ind w:firstLine="0" w:firstLineChars="0"/>
        <w:jc w:val="both"/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  <w:t>7</w:t>
      </w:r>
    </w:p>
    <w:p w14:paraId="4517244D">
      <w:pPr>
        <w:pStyle w:val="5"/>
        <w:ind w:firstLine="0" w:firstLineChars="0"/>
        <w:jc w:val="center"/>
        <w:rPr>
          <w:rFonts w:hint="default" w:ascii="仿宋" w:hAnsi="仿宋" w:eastAsia="仿宋" w:cs="宋体"/>
          <w:b/>
          <w:bCs/>
          <w:sz w:val="36"/>
          <w:szCs w:val="36"/>
          <w:lang w:val="en-US" w:eastAsia="zh-CN"/>
        </w:rPr>
      </w:pPr>
      <w:r>
        <w:rPr>
          <w:rFonts w:hint="eastAsia" w:ascii="仿宋" w:hAnsi="仿宋" w:eastAsia="仿宋" w:cs="宋体"/>
          <w:b/>
          <w:bCs/>
          <w:sz w:val="36"/>
          <w:szCs w:val="36"/>
          <w:lang w:val="en-US" w:eastAsia="zh-CN"/>
        </w:rPr>
        <w:t>技术实施方案</w:t>
      </w:r>
    </w:p>
    <w:p w14:paraId="5B99AAF8">
      <w:pPr>
        <w:pStyle w:val="5"/>
        <w:ind w:firstLine="0" w:firstLineChars="0"/>
        <w:jc w:val="center"/>
        <w:rPr>
          <w:rFonts w:hint="eastAsia" w:ascii="仿宋" w:hAnsi="仿宋" w:eastAsia="仿宋" w:cs="宋体"/>
          <w:b/>
          <w:bCs/>
          <w:sz w:val="36"/>
          <w:szCs w:val="36"/>
        </w:rPr>
      </w:pPr>
    </w:p>
    <w:p w14:paraId="11E454D1">
      <w:pPr>
        <w:pStyle w:val="11"/>
        <w:shd w:val="clear" w:color="auto" w:fill="FFFFFF"/>
        <w:spacing w:before="60" w:beforeAutospacing="0" w:after="0" w:afterAutospacing="0" w:line="293" w:lineRule="atLeast"/>
        <w:rPr>
          <w:rFonts w:hint="default" w:ascii="仿宋" w:hAnsi="仿宋" w:eastAsia="仿宋"/>
          <w:color w:val="333333"/>
          <w:sz w:val="29"/>
          <w:szCs w:val="29"/>
          <w:shd w:val="clear" w:color="auto" w:fill="FFFFFF"/>
          <w:lang w:val="en-US"/>
        </w:rPr>
      </w:pPr>
      <w:r>
        <w:rPr>
          <w:rFonts w:hint="eastAsia" w:ascii="仿宋" w:hAnsi="仿宋" w:eastAsia="仿宋"/>
          <w:color w:val="333333"/>
          <w:sz w:val="29"/>
          <w:szCs w:val="29"/>
          <w:shd w:val="clear" w:color="auto" w:fill="FFFFFF"/>
          <w:lang w:val="en-US" w:eastAsia="zh-CN"/>
        </w:rPr>
        <w:t>包括但不限于以下技术实施内容：</w:t>
      </w:r>
    </w:p>
    <w:p w14:paraId="307140E0">
      <w:pPr>
        <w:pStyle w:val="5"/>
        <w:ind w:firstLine="0" w:firstLineChars="0"/>
        <w:jc w:val="both"/>
        <w:rPr>
          <w:rFonts w:hint="eastAsia" w:ascii="仿宋" w:hAnsi="仿宋" w:eastAsia="仿宋" w:cs="宋体"/>
          <w:color w:val="333333"/>
          <w:kern w:val="0"/>
          <w:sz w:val="29"/>
          <w:szCs w:val="29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宋体"/>
          <w:color w:val="333333"/>
          <w:kern w:val="0"/>
          <w:sz w:val="29"/>
          <w:szCs w:val="29"/>
          <w:shd w:val="clear" w:color="auto" w:fill="FFFFFF"/>
          <w:lang w:val="en-US" w:eastAsia="zh-CN" w:bidi="ar-SA"/>
        </w:rPr>
        <w:t>1、技术要求（包括性能、材料、结构、外观、安全或服务内容和服务标准）。</w:t>
      </w:r>
    </w:p>
    <w:p w14:paraId="4BD9745C">
      <w:pPr>
        <w:pStyle w:val="5"/>
        <w:ind w:firstLine="0" w:firstLineChars="0"/>
        <w:jc w:val="both"/>
        <w:rPr>
          <w:rFonts w:hint="eastAsia" w:ascii="仿宋" w:hAnsi="仿宋" w:eastAsia="仿宋" w:cs="宋体"/>
          <w:color w:val="333333"/>
          <w:kern w:val="0"/>
          <w:sz w:val="29"/>
          <w:szCs w:val="29"/>
          <w:shd w:val="clear" w:color="auto" w:fill="FFFFFF"/>
          <w:lang w:val="en-US" w:eastAsia="zh-CN" w:bidi="ar-SA"/>
        </w:rPr>
      </w:pPr>
      <w:r>
        <w:rPr>
          <w:rFonts w:hint="eastAsia" w:ascii="仿宋" w:hAnsi="仿宋" w:eastAsia="仿宋" w:cs="宋体"/>
          <w:color w:val="333333"/>
          <w:kern w:val="0"/>
          <w:sz w:val="29"/>
          <w:szCs w:val="29"/>
          <w:shd w:val="clear" w:color="auto" w:fill="FFFFFF"/>
          <w:lang w:val="en-US" w:eastAsia="zh-CN" w:bidi="ar-SA"/>
        </w:rPr>
        <w:t>2、设计方案、解决方案或者组织方案。</w:t>
      </w:r>
    </w:p>
    <w:p w14:paraId="6633EA82">
      <w:pPr>
        <w:pStyle w:val="5"/>
        <w:ind w:firstLine="0" w:firstLineChars="0"/>
        <w:jc w:val="center"/>
        <w:rPr>
          <w:rFonts w:hint="eastAsia" w:ascii="仿宋" w:hAnsi="仿宋" w:eastAsia="仿宋" w:cs="宋体"/>
          <w:b/>
          <w:bCs/>
          <w:sz w:val="36"/>
          <w:szCs w:val="36"/>
        </w:rPr>
      </w:pPr>
    </w:p>
    <w:p w14:paraId="3F5012BD">
      <w:pPr>
        <w:pStyle w:val="5"/>
        <w:ind w:firstLine="0" w:firstLineChars="0"/>
        <w:jc w:val="center"/>
        <w:rPr>
          <w:rFonts w:hint="eastAsia" w:ascii="仿宋" w:hAnsi="仿宋" w:eastAsia="仿宋" w:cs="宋体"/>
          <w:b/>
          <w:bCs/>
          <w:sz w:val="36"/>
          <w:szCs w:val="36"/>
        </w:rPr>
      </w:pPr>
    </w:p>
    <w:p w14:paraId="3D20C309">
      <w:pPr>
        <w:pStyle w:val="5"/>
        <w:ind w:firstLine="0" w:firstLineChars="0"/>
        <w:jc w:val="center"/>
        <w:rPr>
          <w:rFonts w:hint="eastAsia" w:ascii="仿宋" w:hAnsi="仿宋" w:eastAsia="仿宋" w:cs="宋体"/>
          <w:b/>
          <w:bCs/>
          <w:sz w:val="36"/>
          <w:szCs w:val="36"/>
        </w:rPr>
      </w:pPr>
    </w:p>
    <w:p w14:paraId="2658E400">
      <w:pPr>
        <w:pStyle w:val="5"/>
        <w:ind w:firstLine="0" w:firstLineChars="0"/>
        <w:jc w:val="center"/>
        <w:rPr>
          <w:rFonts w:hint="eastAsia" w:ascii="仿宋" w:hAnsi="仿宋" w:eastAsia="仿宋" w:cs="宋体"/>
          <w:b/>
          <w:bCs/>
          <w:sz w:val="36"/>
          <w:szCs w:val="36"/>
        </w:rPr>
      </w:pPr>
    </w:p>
    <w:p w14:paraId="47F9EED0">
      <w:pPr>
        <w:pStyle w:val="5"/>
        <w:ind w:firstLine="0" w:firstLineChars="0"/>
        <w:jc w:val="both"/>
        <w:rPr>
          <w:rFonts w:hint="default" w:ascii="仿宋" w:hAnsi="仿宋" w:eastAsia="仿宋" w:cs="宋体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  <w:t>8</w:t>
      </w:r>
    </w:p>
    <w:p w14:paraId="2502ED32">
      <w:pPr>
        <w:widowControl/>
        <w:spacing w:line="360" w:lineRule="auto"/>
        <w:rPr>
          <w:rFonts w:ascii="仿宋" w:hAnsi="仿宋" w:eastAsia="仿宋"/>
          <w:bCs/>
          <w:i/>
          <w:iCs/>
          <w:color w:val="000000" w:themeColor="text1"/>
          <w:sz w:val="24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其他相关情况</w:t>
      </w:r>
      <w:r>
        <w:rPr>
          <w:rFonts w:hint="eastAsia" w:ascii="仿宋" w:hAnsi="仿宋" w:eastAsia="仿宋"/>
          <w:bCs/>
          <w:i/>
          <w:iCs/>
          <w:color w:val="000000" w:themeColor="text1"/>
          <w:sz w:val="24"/>
          <w:szCs w:val="22"/>
          <w14:textFill>
            <w14:solidFill>
              <w14:schemeClr w14:val="tx1"/>
            </w14:solidFill>
          </w14:textFill>
        </w:rPr>
        <w:t>（调查应当选择真实、有效的信息，信息来源应当有依据且符合当前市场实际情况，不得随意编造。）</w:t>
      </w:r>
    </w:p>
    <w:p w14:paraId="68F8FDA9">
      <w:pPr>
        <w:pStyle w:val="5"/>
        <w:ind w:firstLine="0" w:firstLineChars="0"/>
        <w:jc w:val="center"/>
        <w:rPr>
          <w:rFonts w:hint="eastAsia" w:eastAsia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lvetica Neue">
    <w:altName w:val="Times New Roman"/>
    <w:panose1 w:val="00000000000000000000"/>
    <w:charset w:val="00"/>
    <w:family w:val="auto"/>
    <w:pitch w:val="default"/>
    <w:sig w:usb0="00000000" w:usb1="00000000" w:usb2="0000001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6610DC">
    <w:pPr>
      <w:pStyle w:val="8"/>
      <w:jc w:val="center"/>
    </w:pPr>
  </w:p>
  <w:p w14:paraId="61B80ACD">
    <w:pPr>
      <w:pStyle w:val="8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9FEF7A"/>
    <w:multiLevelType w:val="singleLevel"/>
    <w:tmpl w:val="A09FEF7A"/>
    <w:lvl w:ilvl="0" w:tentative="0">
      <w:start w:val="1"/>
      <w:numFmt w:val="decimal"/>
      <w:suff w:val="nothing"/>
      <w:lvlText w:val="（%1）"/>
      <w:lvlJc w:val="left"/>
    </w:lvl>
  </w:abstractNum>
  <w:abstractNum w:abstractNumId="1">
    <w:nsid w:val="C2F53B93"/>
    <w:multiLevelType w:val="singleLevel"/>
    <w:tmpl w:val="C2F53B93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53E83630"/>
    <w:multiLevelType w:val="multilevel"/>
    <w:tmpl w:val="53E83630"/>
    <w:lvl w:ilvl="0" w:tentative="0">
      <w:start w:val="9"/>
      <w:numFmt w:val="decimal"/>
      <w:suff w:val="space"/>
      <w:lvlText w:val="%1."/>
      <w:lvlJc w:val="left"/>
    </w:lvl>
    <w:lvl w:ilvl="1" w:tentative="0">
      <w:start w:val="1"/>
      <w:numFmt w:val="decimal"/>
      <w:pStyle w:val="2"/>
      <w:lvlText w:val="(%2)"/>
      <w:lvlJc w:val="left"/>
      <w:pPr>
        <w:tabs>
          <w:tab w:val="left" w:pos="840"/>
        </w:tabs>
        <w:ind w:left="840" w:hanging="420"/>
      </w:pPr>
      <w:rPr>
        <w:rFonts w:hint="default"/>
      </w:rPr>
    </w:lvl>
    <w:lvl w:ilvl="2" w:tentative="0">
      <w:start w:val="1"/>
      <w:numFmt w:val="decimalEnclosedCircleChinese"/>
      <w:lvlText w:val="%3"/>
      <w:lvlJc w:val="left"/>
      <w:pPr>
        <w:tabs>
          <w:tab w:val="left" w:pos="1260"/>
        </w:tabs>
        <w:ind w:left="1260" w:hanging="420"/>
      </w:pPr>
      <w:rPr>
        <w:rFonts w:hint="default"/>
      </w:rPr>
    </w:lvl>
    <w:lvl w:ilvl="3" w:tentative="0">
      <w:start w:val="1"/>
      <w:numFmt w:val="decimal"/>
      <w:lvlText w:val="%4)"/>
      <w:lvlJc w:val="left"/>
      <w:pPr>
        <w:tabs>
          <w:tab w:val="left" w:pos="1680"/>
        </w:tabs>
        <w:ind w:left="1680" w:hanging="420"/>
      </w:pPr>
      <w:rPr>
        <w:rFonts w:hint="default"/>
      </w:rPr>
    </w:lvl>
    <w:lvl w:ilvl="4" w:tentative="0">
      <w:start w:val="1"/>
      <w:numFmt w:val="lowerLetter"/>
      <w:lvlText w:val="%5."/>
      <w:lvlJc w:val="left"/>
      <w:pPr>
        <w:tabs>
          <w:tab w:val="left" w:pos="2100"/>
        </w:tabs>
        <w:ind w:left="2100" w:hanging="420"/>
      </w:pPr>
      <w:rPr>
        <w:rFonts w:hint="default"/>
      </w:rPr>
    </w:lvl>
    <w:lvl w:ilvl="5" w:tentative="0">
      <w:start w:val="1"/>
      <w:numFmt w:val="lowerLetter"/>
      <w:lvlText w:val="%6)"/>
      <w:lvlJc w:val="left"/>
      <w:pPr>
        <w:tabs>
          <w:tab w:val="left" w:pos="2520"/>
        </w:tabs>
        <w:ind w:left="2520" w:hanging="420"/>
      </w:pPr>
      <w:rPr>
        <w:rFonts w:hint="default"/>
      </w:rPr>
    </w:lvl>
    <w:lvl w:ilvl="6" w:tentative="0">
      <w:start w:val="1"/>
      <w:numFmt w:val="lowerRoman"/>
      <w:lvlText w:val="%7."/>
      <w:lvlJc w:val="left"/>
      <w:pPr>
        <w:tabs>
          <w:tab w:val="left" w:pos="2940"/>
        </w:tabs>
        <w:ind w:left="2940" w:hanging="420"/>
      </w:pPr>
      <w:rPr>
        <w:rFonts w:hint="default"/>
      </w:rPr>
    </w:lvl>
    <w:lvl w:ilvl="7" w:tentative="0">
      <w:start w:val="1"/>
      <w:numFmt w:val="lowerRoman"/>
      <w:lvlText w:val="%8)"/>
      <w:lvlJc w:val="left"/>
      <w:pPr>
        <w:tabs>
          <w:tab w:val="left" w:pos="3360"/>
        </w:tabs>
        <w:ind w:left="3360" w:hanging="420"/>
      </w:pPr>
      <w:rPr>
        <w:rFonts w:hint="default"/>
      </w:rPr>
    </w:lvl>
    <w:lvl w:ilvl="8" w:tentative="0">
      <w:start w:val="1"/>
      <w:numFmt w:val="lowerLetter"/>
      <w:lvlText w:val="%9."/>
      <w:lvlJc w:val="left"/>
      <w:pPr>
        <w:tabs>
          <w:tab w:val="left" w:pos="3780"/>
        </w:tabs>
        <w:ind w:left="3780" w:hanging="42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xOWI0MDAyMWQ0Y2NkMWZiMWQyY2RjNDRhNGUyN2MifQ=="/>
  </w:docVars>
  <w:rsids>
    <w:rsidRoot w:val="7DF51B97"/>
    <w:rsid w:val="0025297E"/>
    <w:rsid w:val="004E68F4"/>
    <w:rsid w:val="004E70AF"/>
    <w:rsid w:val="00A043FD"/>
    <w:rsid w:val="00EA71A7"/>
    <w:rsid w:val="00FA40DF"/>
    <w:rsid w:val="01132AEE"/>
    <w:rsid w:val="0309038A"/>
    <w:rsid w:val="058D00FE"/>
    <w:rsid w:val="088E0ACC"/>
    <w:rsid w:val="09852962"/>
    <w:rsid w:val="0C5812D8"/>
    <w:rsid w:val="1F9E5ACB"/>
    <w:rsid w:val="20E223CD"/>
    <w:rsid w:val="229D172B"/>
    <w:rsid w:val="23455B85"/>
    <w:rsid w:val="2D215403"/>
    <w:rsid w:val="2EDC7C9D"/>
    <w:rsid w:val="30E806EE"/>
    <w:rsid w:val="32C04A95"/>
    <w:rsid w:val="34F73875"/>
    <w:rsid w:val="38CE2C86"/>
    <w:rsid w:val="392F7762"/>
    <w:rsid w:val="3DAA1FCD"/>
    <w:rsid w:val="49F76888"/>
    <w:rsid w:val="4E4E0E3E"/>
    <w:rsid w:val="52073823"/>
    <w:rsid w:val="548C655A"/>
    <w:rsid w:val="56755C83"/>
    <w:rsid w:val="571E5F60"/>
    <w:rsid w:val="583C7D15"/>
    <w:rsid w:val="61703DDC"/>
    <w:rsid w:val="6C40782E"/>
    <w:rsid w:val="6C656945"/>
    <w:rsid w:val="6C7036E9"/>
    <w:rsid w:val="715158DD"/>
    <w:rsid w:val="75EC3DA3"/>
    <w:rsid w:val="775614B5"/>
    <w:rsid w:val="778067D2"/>
    <w:rsid w:val="7D154EE5"/>
    <w:rsid w:val="7DF51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widowControl/>
      <w:jc w:val="left"/>
      <w:outlineLvl w:val="0"/>
    </w:pPr>
    <w:rPr>
      <w:b/>
      <w:bCs/>
      <w:kern w:val="0"/>
      <w:sz w:val="24"/>
    </w:rPr>
  </w:style>
  <w:style w:type="paragraph" w:styleId="2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tabs>
        <w:tab w:val="left" w:pos="0"/>
        <w:tab w:val="clear" w:pos="840"/>
      </w:tabs>
      <w:adjustRightInd w:val="0"/>
      <w:spacing w:before="260" w:after="260" w:line="416" w:lineRule="atLeast"/>
      <w:outlineLvl w:val="1"/>
    </w:pPr>
    <w:rPr>
      <w:rFonts w:ascii="Arial" w:hAnsi="Arial" w:eastAsia="黑体"/>
      <w:b/>
      <w:kern w:val="0"/>
      <w:sz w:val="32"/>
      <w:szCs w:val="20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kern w:val="0"/>
      <w:sz w:val="32"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ind w:firstLine="420" w:firstLineChars="200"/>
    </w:pPr>
  </w:style>
  <w:style w:type="paragraph" w:styleId="6">
    <w:name w:val="Body Text"/>
    <w:basedOn w:val="1"/>
    <w:next w:val="1"/>
    <w:qFormat/>
    <w:uiPriority w:val="0"/>
    <w:pPr>
      <w:spacing w:line="360" w:lineRule="auto"/>
    </w:pPr>
  </w:style>
  <w:style w:type="paragraph" w:styleId="7">
    <w:name w:val="Plain Text"/>
    <w:basedOn w:val="1"/>
    <w:next w:val="1"/>
    <w:qFormat/>
    <w:uiPriority w:val="99"/>
    <w:rPr>
      <w:rFonts w:ascii="宋体" w:hAnsi="Courier New" w:cs="Courier New"/>
      <w:szCs w:val="21"/>
    </w:rPr>
  </w:style>
  <w:style w:type="paragraph" w:styleId="8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7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footnote text"/>
    <w:basedOn w:val="1"/>
    <w:unhideWhenUsed/>
    <w:qFormat/>
    <w:uiPriority w:val="99"/>
    <w:pPr>
      <w:snapToGrid w:val="0"/>
      <w:jc w:val="left"/>
    </w:pPr>
    <w:rPr>
      <w:rFonts w:ascii="Calibri" w:hAnsi="Calibri"/>
      <w:sz w:val="18"/>
      <w:szCs w:val="18"/>
    </w:rPr>
  </w:style>
  <w:style w:type="paragraph" w:styleId="11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Strong"/>
    <w:qFormat/>
    <w:uiPriority w:val="22"/>
    <w:rPr>
      <w:b/>
      <w:bCs/>
    </w:rPr>
  </w:style>
  <w:style w:type="paragraph" w:styleId="16">
    <w:name w:val="List Paragraph"/>
    <w:basedOn w:val="1"/>
    <w:qFormat/>
    <w:uiPriority w:val="99"/>
    <w:pPr>
      <w:ind w:firstLine="420" w:firstLineChars="200"/>
    </w:pPr>
  </w:style>
  <w:style w:type="character" w:customStyle="1" w:styleId="17">
    <w:name w:val="页眉 字符"/>
    <w:basedOn w:val="14"/>
    <w:link w:val="9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748</Words>
  <Characters>760</Characters>
  <Lines>97</Lines>
  <Paragraphs>27</Paragraphs>
  <TotalTime>0</TotalTime>
  <ScaleCrop>false</ScaleCrop>
  <LinksUpToDate>false</LinksUpToDate>
  <CharactersWithSpaces>794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2023-10-11T06:33:00Z</dcterms:created>
  <dc:creator>J-ing</dc:creator>
  <cp:lastModifiedBy>Cf</cp:lastModifiedBy>
  <dcterms:modified xsi:type="dcterms:W3CDTF">2025-03-05T06:35:10Z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4CBD2F0A69064F5A9A7A68D5E6D64EE1_13</vt:lpwstr>
  </property>
  <property fmtid="{D5CDD505-2E9C-101B-9397-08002B2CF9AE}" pid="4" name="KSOTemplateDocerSaveRecord">
    <vt:lpwstr>eyJoZGlkIjoiNzNjYTU4N2I4YzE2YjM5NjM2YjM3OTAwNmM2ZTljM2UiLCJ1c2VySWQiOiIzMzQzMTk4OTkifQ==</vt:lpwstr>
  </property>
</Properties>
</file>